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C92" w:rsidRDefault="00290C92" w:rsidP="00290C92">
      <w:pPr>
        <w:pStyle w:val="Nagwek1"/>
      </w:pPr>
      <w:bookmarkStart w:id="0" w:name="_Toc484517981"/>
      <w:r>
        <w:t xml:space="preserve">Zasady przydzielania adresów i aliasów strony WWW w serwisie informacyjnym WWW </w:t>
      </w:r>
      <w:r w:rsidRPr="00992202">
        <w:t>Uniwersyte</w:t>
      </w:r>
      <w:r>
        <w:t>tu</w:t>
      </w:r>
      <w:r w:rsidRPr="00992202">
        <w:t xml:space="preserve"> Opolski</w:t>
      </w:r>
      <w:r>
        <w:t>ego</w:t>
      </w:r>
      <w:bookmarkEnd w:id="0"/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 xml:space="preserve">Nazwę domenową strony WWW przydziela Centrum Informatyczne UO po rozpatrzeniu wniosku, weryfikacji możliwości technicznych oraz pozytywnej opinii Biura Promocji Uniwersytetu Opolskiego, które może być proszone o opinię w przypadku wątpliwości co do wizerunku i poprawności nazwy domenowej. </w:t>
      </w:r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>Przy nadawaniu nazwy domenowej stosuje się zasadę odzwierciedlającą strukturę organizacyjną w oparciu o wyszczególnione w niniejszej procedurze dostępne adresy.</w:t>
      </w:r>
    </w:p>
    <w:p w:rsidR="00290C92" w:rsidRPr="00A07A91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 xml:space="preserve">W celu ujednolicenia i uporządkowania adresacji domenowej wprowadza się zamkniętą grupę nazw domenowych, przypisanych do Wydziału/jednostki Uniwersytetu Opolskiego, któremu podlegać będzie strona WWW. Wykaz domen znajduje się w </w:t>
      </w:r>
      <w:r w:rsidRPr="002270A9">
        <w:rPr>
          <w:b/>
        </w:rPr>
        <w:t xml:space="preserve">załączniku </w:t>
      </w:r>
      <w:r w:rsidR="00676A2E">
        <w:rPr>
          <w:b/>
        </w:rPr>
        <w:t xml:space="preserve">nr </w:t>
      </w:r>
      <w:r w:rsidRPr="002270A9">
        <w:rPr>
          <w:b/>
        </w:rPr>
        <w:t xml:space="preserve">1 </w:t>
      </w:r>
      <w:r w:rsidRPr="00A07A91">
        <w:t xml:space="preserve">do </w:t>
      </w:r>
      <w:r w:rsidR="00A07A91" w:rsidRPr="00A07A91">
        <w:t>Regulaminu,</w:t>
      </w:r>
      <w:r w:rsidR="001715CB" w:rsidRPr="00A07A91">
        <w:t xml:space="preserve"> tj.  z</w:t>
      </w:r>
      <w:r w:rsidRPr="00A07A91">
        <w:t>amknięta grupa domen UO.</w:t>
      </w:r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 xml:space="preserve">Osoba składająca wniosek o założenie strony WWW, </w:t>
      </w:r>
      <w:r w:rsidR="00676A2E">
        <w:t>może zaproponować</w:t>
      </w:r>
      <w:r>
        <w:t xml:space="preserve"> nazwę domenową dla nowo tworzonej strony, biorąc pod uwagę </w:t>
      </w:r>
      <w:r w:rsidR="00676A2E">
        <w:t xml:space="preserve"> wykaz z </w:t>
      </w:r>
      <w:r w:rsidR="00676A2E">
        <w:rPr>
          <w:b/>
        </w:rPr>
        <w:t>załącznika nr</w:t>
      </w:r>
      <w:r w:rsidR="00676A2E" w:rsidRPr="002270A9">
        <w:rPr>
          <w:b/>
        </w:rPr>
        <w:t xml:space="preserve"> 1 </w:t>
      </w:r>
      <w:r w:rsidR="00676A2E" w:rsidRPr="00A07A91">
        <w:t xml:space="preserve">do </w:t>
      </w:r>
      <w:r w:rsidR="00A07A91" w:rsidRPr="00A07A91">
        <w:t>Regulaminu,</w:t>
      </w:r>
      <w:r w:rsidR="001715CB" w:rsidRPr="00A07A91">
        <w:t xml:space="preserve"> </w:t>
      </w:r>
      <w:r w:rsidR="007E2222">
        <w:br/>
      </w:r>
      <w:r w:rsidR="001715CB" w:rsidRPr="00A07A91">
        <w:t>tj.  z</w:t>
      </w:r>
      <w:r w:rsidR="00676A2E" w:rsidRPr="00A07A91">
        <w:t>amknięta grupa domen UO</w:t>
      </w:r>
      <w:r w:rsidRPr="00A07A91">
        <w:t>, stosując zasadę nazwa strony-&gt;podległość. Np., dla Instytutu</w:t>
      </w:r>
      <w:r>
        <w:t xml:space="preserve"> Filologii Germańskiej, który podlega pod Wydział Filologiczny stosuje się </w:t>
      </w:r>
      <w:r w:rsidR="007E2222">
        <w:br/>
      </w:r>
      <w:r>
        <w:t>– ifg.wfil.uni.opole.pl, lub dla Sekcji ds. Aparatury będącej jednostką ogólnouczelnianą stosuje się – sdsa.uni.opole.pl.</w:t>
      </w:r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>Organizacje studenckie</w:t>
      </w:r>
      <w:r w:rsidR="00676A2E">
        <w:t xml:space="preserve"> oraz</w:t>
      </w:r>
      <w:r>
        <w:t xml:space="preserve"> koła naukowe</w:t>
      </w:r>
      <w:r w:rsidR="00676A2E">
        <w:t xml:space="preserve"> stosują identyczne zasady proponowania nazw domenowych, jak pozostałe </w:t>
      </w:r>
      <w:r w:rsidR="00D85695">
        <w:t xml:space="preserve">jednostki UO. Np. </w:t>
      </w:r>
      <w:r w:rsidR="005F346F">
        <w:t>dla Koła Naukowego Chemików można ustalić knch.wch.uni.opole.pl.</w:t>
      </w:r>
      <w:r>
        <w:t xml:space="preserve"> </w:t>
      </w:r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 xml:space="preserve">Jeżeli podmiot ubiegający się o nazwę domenową nie podlega pod żadną jednostkę lub wydział, wówczas Centrum Informatyczne UO nadaje ogólnouczelnianą nazwę domeny (nazwa.uni.opole.pl)  mając na uwadze przeznaczenie strony oraz brak konfliktu interesów. Np. stronę WWW o adresie projekty.uni.opole.pl może służyć do prezentacji informacji </w:t>
      </w:r>
      <w:r w:rsidR="007E2222">
        <w:br/>
      </w:r>
      <w:r>
        <w:t>o projektach całej uczelni, a nie tylko jednego wydziału</w:t>
      </w:r>
      <w:r w:rsidR="009A3998">
        <w:t>/jednostki</w:t>
      </w:r>
      <w:r>
        <w:t xml:space="preserve">. Nazwę tą musi również zaopiniować </w:t>
      </w:r>
      <w:r w:rsidR="009A3998">
        <w:t>Biuro</w:t>
      </w:r>
      <w:r>
        <w:t xml:space="preserve"> Promocji</w:t>
      </w:r>
      <w:r w:rsidR="009A3998">
        <w:t xml:space="preserve"> i Informacji</w:t>
      </w:r>
      <w:r>
        <w:t xml:space="preserve"> UO.</w:t>
      </w:r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 xml:space="preserve">Warunkowo może być przydzielony alias ogólnouczelniany dla jednostki nie ogólnouczelnianej, jeśli żadna jednostka ogólnouczelniana nie zadeklarowała jego wykorzystania. Natomiast w momencie, kiedy inna jednostka ogólnouczelniana zawnioskuje o domenę, będącą odzwierciedleniem profilu strony, i która to domena będzie już aliasem warunkowym wykorzystywanym przez inną jednostkę nie ogólnouczelnianą, domena </w:t>
      </w:r>
      <w:r w:rsidR="007E2222">
        <w:br/>
      </w:r>
      <w:bookmarkStart w:id="1" w:name="_GoBack"/>
      <w:bookmarkEnd w:id="1"/>
      <w:r>
        <w:t>ta zostanie tej jednostce ogólnouczelnianej przyznana, co jest jednoznaczne z odebraniem aliasu dotychczasowej jednostce nie ogólnouczelnianej.</w:t>
      </w:r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>W przypadku stron WWW powstających na potrzeby jednorazowych wydarzeń czy konferencji, można przydzielić alias ogólnouczelniany ograniczony czasowo, lecz strony takie muszą powstawać w obrębie istniejącej już strony WWW jednostki, która organizuje dane wydarzenie.</w:t>
      </w:r>
    </w:p>
    <w:p w:rsid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 xml:space="preserve">W przypadku stron pracowniczych również stosuje się zasady opisane w niniejszej procedurze. Np. Jeśli pracownik podlega pod Wydział Chemii, adres domeny jego strony składać się musi z pierwszej litery imienia, nazwiska (bez polskich znaków) oraz nazwy domeny Wydziału, pod który podlega, np. jkowalski.wch.uni.opole.pl. </w:t>
      </w:r>
      <w:r w:rsidR="005F346F">
        <w:t>Strony pracownicze mają ograniczona pojemność dysku na serwerze do 1,5 Gb danych.</w:t>
      </w:r>
    </w:p>
    <w:p w:rsidR="00B96D25" w:rsidRPr="00290C92" w:rsidRDefault="00290C92" w:rsidP="006C5508">
      <w:pPr>
        <w:pStyle w:val="Akapitzlist"/>
        <w:numPr>
          <w:ilvl w:val="0"/>
          <w:numId w:val="11"/>
        </w:numPr>
        <w:spacing w:line="240" w:lineRule="auto"/>
        <w:jc w:val="both"/>
      </w:pPr>
      <w:r>
        <w:t>Wnioski dotyczące założenia strony pracowniczej musz</w:t>
      </w:r>
      <w:r w:rsidR="009A3998">
        <w:t>ą</w:t>
      </w:r>
      <w:r>
        <w:t xml:space="preserve"> być potwierdzone przez Dziekana Wydziału lub Kanclerza, w zależności od podległości pracownika.</w:t>
      </w:r>
    </w:p>
    <w:sectPr w:rsidR="00B96D25" w:rsidRPr="00290C92" w:rsidSect="006C5508">
      <w:headerReference w:type="default" r:id="rId8"/>
      <w:footerReference w:type="default" r:id="rId9"/>
      <w:pgSz w:w="11906" w:h="16838"/>
      <w:pgMar w:top="1077" w:right="1077" w:bottom="1077" w:left="1077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B65" w:rsidRDefault="00525B65" w:rsidP="0049153B">
      <w:pPr>
        <w:spacing w:after="0" w:line="240" w:lineRule="auto"/>
      </w:pPr>
      <w:r>
        <w:separator/>
      </w:r>
    </w:p>
  </w:endnote>
  <w:endnote w:type="continuationSeparator" w:id="0">
    <w:p w:rsidR="00525B65" w:rsidRDefault="00525B65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75282"/>
      <w:docPartObj>
        <w:docPartGallery w:val="Page Numbers (Bottom of Page)"/>
        <w:docPartUnique/>
      </w:docPartObj>
    </w:sdtPr>
    <w:sdtEndPr/>
    <w:sdtContent>
      <w:p w:rsidR="002464FD" w:rsidRDefault="002464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222">
          <w:rPr>
            <w:noProof/>
          </w:rPr>
          <w:t>1</w:t>
        </w:r>
        <w:r>
          <w:fldChar w:fldCharType="end"/>
        </w:r>
      </w:p>
    </w:sdtContent>
  </w:sdt>
  <w:p w:rsidR="002464FD" w:rsidRDefault="002464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B65" w:rsidRDefault="00525B65" w:rsidP="0049153B">
      <w:pPr>
        <w:spacing w:after="0" w:line="240" w:lineRule="auto"/>
      </w:pPr>
      <w:r>
        <w:separator/>
      </w:r>
    </w:p>
  </w:footnote>
  <w:footnote w:type="continuationSeparator" w:id="0">
    <w:p w:rsidR="00525B65" w:rsidRDefault="00525B65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508" w:rsidRDefault="006C5508" w:rsidP="006C5508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6 do  Regulamin</w:t>
    </w:r>
    <w:r w:rsidR="007E2222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6C5508" w:rsidRDefault="006C5508" w:rsidP="006C5508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41EC"/>
    <w:multiLevelType w:val="hybridMultilevel"/>
    <w:tmpl w:val="548CF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B074950"/>
    <w:multiLevelType w:val="hybridMultilevel"/>
    <w:tmpl w:val="7706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3B85"/>
    <w:multiLevelType w:val="hybridMultilevel"/>
    <w:tmpl w:val="3C8E7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E7250D"/>
    <w:multiLevelType w:val="hybridMultilevel"/>
    <w:tmpl w:val="248E9D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B2D3F1F"/>
    <w:multiLevelType w:val="hybridMultilevel"/>
    <w:tmpl w:val="A086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9"/>
  </w:num>
  <w:num w:numId="5">
    <w:abstractNumId w:val="15"/>
  </w:num>
  <w:num w:numId="6">
    <w:abstractNumId w:val="7"/>
  </w:num>
  <w:num w:numId="7">
    <w:abstractNumId w:val="5"/>
  </w:num>
  <w:num w:numId="8">
    <w:abstractNumId w:val="20"/>
  </w:num>
  <w:num w:numId="9">
    <w:abstractNumId w:val="12"/>
  </w:num>
  <w:num w:numId="10">
    <w:abstractNumId w:val="8"/>
  </w:num>
  <w:num w:numId="11">
    <w:abstractNumId w:val="13"/>
  </w:num>
  <w:num w:numId="12">
    <w:abstractNumId w:val="14"/>
  </w:num>
  <w:num w:numId="13">
    <w:abstractNumId w:val="18"/>
  </w:num>
  <w:num w:numId="14">
    <w:abstractNumId w:val="3"/>
  </w:num>
  <w:num w:numId="15">
    <w:abstractNumId w:val="1"/>
  </w:num>
  <w:num w:numId="16">
    <w:abstractNumId w:val="11"/>
  </w:num>
  <w:num w:numId="17">
    <w:abstractNumId w:val="24"/>
  </w:num>
  <w:num w:numId="18">
    <w:abstractNumId w:val="22"/>
  </w:num>
  <w:num w:numId="19">
    <w:abstractNumId w:val="2"/>
  </w:num>
  <w:num w:numId="20">
    <w:abstractNumId w:val="4"/>
  </w:num>
  <w:num w:numId="21">
    <w:abstractNumId w:val="10"/>
  </w:num>
  <w:num w:numId="22">
    <w:abstractNumId w:val="19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43123"/>
    <w:rsid w:val="000547EC"/>
    <w:rsid w:val="00062080"/>
    <w:rsid w:val="00072A7A"/>
    <w:rsid w:val="00075B67"/>
    <w:rsid w:val="000832AB"/>
    <w:rsid w:val="00085D2D"/>
    <w:rsid w:val="00086F9E"/>
    <w:rsid w:val="000B632F"/>
    <w:rsid w:val="000D525C"/>
    <w:rsid w:val="00100692"/>
    <w:rsid w:val="00100E8B"/>
    <w:rsid w:val="00104296"/>
    <w:rsid w:val="00105201"/>
    <w:rsid w:val="0011594A"/>
    <w:rsid w:val="001343F9"/>
    <w:rsid w:val="001453C1"/>
    <w:rsid w:val="001514A4"/>
    <w:rsid w:val="001715CB"/>
    <w:rsid w:val="001A0AD5"/>
    <w:rsid w:val="001C776D"/>
    <w:rsid w:val="001D2A05"/>
    <w:rsid w:val="001D2D04"/>
    <w:rsid w:val="001D7F80"/>
    <w:rsid w:val="00216E5C"/>
    <w:rsid w:val="00217995"/>
    <w:rsid w:val="00233F12"/>
    <w:rsid w:val="002358B7"/>
    <w:rsid w:val="002464FD"/>
    <w:rsid w:val="00253782"/>
    <w:rsid w:val="00255391"/>
    <w:rsid w:val="0026597F"/>
    <w:rsid w:val="00271253"/>
    <w:rsid w:val="00276805"/>
    <w:rsid w:val="00290C92"/>
    <w:rsid w:val="002D495F"/>
    <w:rsid w:val="00324808"/>
    <w:rsid w:val="003254B9"/>
    <w:rsid w:val="003451E4"/>
    <w:rsid w:val="00356149"/>
    <w:rsid w:val="003851A9"/>
    <w:rsid w:val="00387A2A"/>
    <w:rsid w:val="003955C1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B37"/>
    <w:rsid w:val="004A343C"/>
    <w:rsid w:val="004B6A14"/>
    <w:rsid w:val="004C552C"/>
    <w:rsid w:val="004C71A1"/>
    <w:rsid w:val="004D22B0"/>
    <w:rsid w:val="004D2579"/>
    <w:rsid w:val="004F4714"/>
    <w:rsid w:val="00525B65"/>
    <w:rsid w:val="00544687"/>
    <w:rsid w:val="00576B15"/>
    <w:rsid w:val="005851A2"/>
    <w:rsid w:val="005855E4"/>
    <w:rsid w:val="005B2FC1"/>
    <w:rsid w:val="005B4462"/>
    <w:rsid w:val="005B6F69"/>
    <w:rsid w:val="005D0827"/>
    <w:rsid w:val="005D2D57"/>
    <w:rsid w:val="005D2F25"/>
    <w:rsid w:val="005E49CA"/>
    <w:rsid w:val="005F346F"/>
    <w:rsid w:val="005F3B0E"/>
    <w:rsid w:val="00625A0C"/>
    <w:rsid w:val="00667A3F"/>
    <w:rsid w:val="00670B3F"/>
    <w:rsid w:val="006723CC"/>
    <w:rsid w:val="00676A2E"/>
    <w:rsid w:val="00695F8E"/>
    <w:rsid w:val="006A28A6"/>
    <w:rsid w:val="006C5508"/>
    <w:rsid w:val="006C62C9"/>
    <w:rsid w:val="006D53DD"/>
    <w:rsid w:val="006F1BAE"/>
    <w:rsid w:val="00722F0E"/>
    <w:rsid w:val="00736163"/>
    <w:rsid w:val="00742BF1"/>
    <w:rsid w:val="007460A8"/>
    <w:rsid w:val="00771EC2"/>
    <w:rsid w:val="0078066C"/>
    <w:rsid w:val="00786369"/>
    <w:rsid w:val="007B281F"/>
    <w:rsid w:val="007C53A6"/>
    <w:rsid w:val="007D241D"/>
    <w:rsid w:val="007D6521"/>
    <w:rsid w:val="007E2222"/>
    <w:rsid w:val="00834F10"/>
    <w:rsid w:val="00836043"/>
    <w:rsid w:val="0084398A"/>
    <w:rsid w:val="008447B1"/>
    <w:rsid w:val="00863486"/>
    <w:rsid w:val="00865F9F"/>
    <w:rsid w:val="00874DE9"/>
    <w:rsid w:val="00877294"/>
    <w:rsid w:val="008B5C73"/>
    <w:rsid w:val="008C7A93"/>
    <w:rsid w:val="008D5B62"/>
    <w:rsid w:val="008F4AFE"/>
    <w:rsid w:val="009102DB"/>
    <w:rsid w:val="009250AD"/>
    <w:rsid w:val="0093013B"/>
    <w:rsid w:val="0096093B"/>
    <w:rsid w:val="00967505"/>
    <w:rsid w:val="009704ED"/>
    <w:rsid w:val="00992202"/>
    <w:rsid w:val="009A3998"/>
    <w:rsid w:val="009C5956"/>
    <w:rsid w:val="009D51F6"/>
    <w:rsid w:val="009E39A8"/>
    <w:rsid w:val="009F6CE2"/>
    <w:rsid w:val="00A07A91"/>
    <w:rsid w:val="00A30407"/>
    <w:rsid w:val="00A32C87"/>
    <w:rsid w:val="00A52DB6"/>
    <w:rsid w:val="00A60BEB"/>
    <w:rsid w:val="00A66103"/>
    <w:rsid w:val="00A921FC"/>
    <w:rsid w:val="00AE21C5"/>
    <w:rsid w:val="00B340E8"/>
    <w:rsid w:val="00B41F00"/>
    <w:rsid w:val="00B42FAA"/>
    <w:rsid w:val="00B70639"/>
    <w:rsid w:val="00B721EB"/>
    <w:rsid w:val="00B83446"/>
    <w:rsid w:val="00B85191"/>
    <w:rsid w:val="00B93843"/>
    <w:rsid w:val="00B96D25"/>
    <w:rsid w:val="00BC167E"/>
    <w:rsid w:val="00BF4E23"/>
    <w:rsid w:val="00C1345A"/>
    <w:rsid w:val="00C30C3A"/>
    <w:rsid w:val="00C34F9E"/>
    <w:rsid w:val="00C40180"/>
    <w:rsid w:val="00C44004"/>
    <w:rsid w:val="00C57C43"/>
    <w:rsid w:val="00C63649"/>
    <w:rsid w:val="00C96B85"/>
    <w:rsid w:val="00C97A52"/>
    <w:rsid w:val="00CA0034"/>
    <w:rsid w:val="00CC4C13"/>
    <w:rsid w:val="00CC5538"/>
    <w:rsid w:val="00D10037"/>
    <w:rsid w:val="00D22154"/>
    <w:rsid w:val="00D505C1"/>
    <w:rsid w:val="00D85695"/>
    <w:rsid w:val="00D913B4"/>
    <w:rsid w:val="00DA0C70"/>
    <w:rsid w:val="00DA2602"/>
    <w:rsid w:val="00DA2EC5"/>
    <w:rsid w:val="00DA7E3C"/>
    <w:rsid w:val="00DB4635"/>
    <w:rsid w:val="00DD5B86"/>
    <w:rsid w:val="00DE2EEB"/>
    <w:rsid w:val="00DE75E1"/>
    <w:rsid w:val="00E2434D"/>
    <w:rsid w:val="00E41391"/>
    <w:rsid w:val="00E62308"/>
    <w:rsid w:val="00E95524"/>
    <w:rsid w:val="00E975C6"/>
    <w:rsid w:val="00E97800"/>
    <w:rsid w:val="00EB2B5D"/>
    <w:rsid w:val="00EC5F0A"/>
    <w:rsid w:val="00EC6164"/>
    <w:rsid w:val="00EC782D"/>
    <w:rsid w:val="00EF07DB"/>
    <w:rsid w:val="00EF1227"/>
    <w:rsid w:val="00F03C2C"/>
    <w:rsid w:val="00F31A23"/>
    <w:rsid w:val="00F42973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381B2-83E1-4A14-BED4-49419B8C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C92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9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1665-341B-4DDB-BB1C-EA6C00E4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75</cp:revision>
  <cp:lastPrinted>2017-07-25T12:39:00Z</cp:lastPrinted>
  <dcterms:created xsi:type="dcterms:W3CDTF">2017-03-15T11:19:00Z</dcterms:created>
  <dcterms:modified xsi:type="dcterms:W3CDTF">2017-10-10T12:13:00Z</dcterms:modified>
</cp:coreProperties>
</file>