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96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756"/>
      </w:tblGrid>
      <w:tr w:rsidR="00122822" w14:paraId="0BEAC526" w14:textId="77777777" w:rsidTr="00122822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7041A5E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23746C08" w14:textId="717D87B9" w:rsidR="00122822" w:rsidRPr="002F7397" w:rsidRDefault="00E56A3C" w:rsidP="00122822">
            <w:pPr>
              <w:pStyle w:val="Nagwek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</w:rPr>
              <w:t>Historia historiografii z elementami m</w:t>
            </w:r>
            <w:r w:rsidR="002F7397" w:rsidRPr="002F7397">
              <w:rPr>
                <w:sz w:val="20"/>
              </w:rPr>
              <w:t>et</w:t>
            </w:r>
            <w:r w:rsidR="002F7397" w:rsidRPr="002F7397">
              <w:rPr>
                <w:sz w:val="20"/>
                <w:szCs w:val="20"/>
              </w:rPr>
              <w:t>odologi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613E41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619E2B2A" w14:textId="7F0C438A" w:rsidR="00122822" w:rsidRDefault="00E56A3C" w:rsidP="001228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44</w:t>
            </w:r>
          </w:p>
        </w:tc>
      </w:tr>
      <w:tr w:rsidR="00122822" w14:paraId="14503D47" w14:textId="77777777" w:rsidTr="00122822">
        <w:trPr>
          <w:trHeight w:val="69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89A02F1" w14:textId="77777777" w:rsidR="00122822" w:rsidRDefault="00122822" w:rsidP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576FC3F9" w14:textId="77777777" w:rsidR="00122822" w:rsidRDefault="00122822" w:rsidP="00122822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75BDFAED" w14:textId="77777777" w:rsidR="00122822" w:rsidRDefault="00122822" w:rsidP="00122822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Społecznych/Instytut Historii/Katedra Dydaktyki, Nauk Wspomagających i Popularyzacji Historii </w:t>
            </w:r>
          </w:p>
        </w:tc>
      </w:tr>
      <w:tr w:rsidR="00122822" w14:paraId="5D57D945" w14:textId="77777777" w:rsidTr="00122822">
        <w:trPr>
          <w:trHeight w:val="520"/>
        </w:trPr>
        <w:tc>
          <w:tcPr>
            <w:tcW w:w="969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54B84EA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1D36E0B9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Marek Białokur, prof. UO</w:t>
            </w:r>
          </w:p>
        </w:tc>
      </w:tr>
      <w:tr w:rsidR="00122822" w14:paraId="531E9515" w14:textId="77777777" w:rsidTr="00122822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0E371186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1A7F2E8" w14:textId="43720CD8" w:rsidR="00122822" w:rsidRDefault="00122822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0A36">
              <w:rPr>
                <w:b/>
              </w:rPr>
              <w:t xml:space="preserve">Liczba punktów ECTS: </w:t>
            </w:r>
            <w:r w:rsidR="00E56A3C">
              <w:rPr>
                <w:b/>
              </w:rPr>
              <w:t xml:space="preserve"> 4</w:t>
            </w:r>
          </w:p>
        </w:tc>
      </w:tr>
      <w:tr w:rsidR="00122822" w14:paraId="3B1773D8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574A288F" w14:textId="77777777" w:rsidR="00122822" w:rsidRDefault="00122822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5302DF4C" w14:textId="77777777" w:rsidR="00122822" w:rsidRDefault="002F7397" w:rsidP="00F60A36">
            <w:pPr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Wykład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3D4F49" w14:textId="77777777" w:rsidR="00122822" w:rsidRDefault="00122822">
            <w:pPr>
              <w:rPr>
                <w:b/>
              </w:rPr>
            </w:pPr>
          </w:p>
        </w:tc>
      </w:tr>
      <w:tr w:rsidR="00122822" w14:paraId="01A6D2F3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0DC3F486" w14:textId="77777777" w:rsidR="00122822" w:rsidRDefault="00122822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</w:p>
          <w:p w14:paraId="31885DFF" w14:textId="77777777" w:rsidR="00122822" w:rsidRDefault="00122822">
            <w:pPr>
              <w:numPr>
                <w:ilvl w:val="0"/>
                <w:numId w:val="2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 sali dydaktycznej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8AC4A5" w14:textId="77777777" w:rsidR="00122822" w:rsidRDefault="00122822">
            <w:pPr>
              <w:rPr>
                <w:b/>
              </w:rPr>
            </w:pPr>
          </w:p>
        </w:tc>
      </w:tr>
      <w:tr w:rsidR="00122822" w14:paraId="1FC61C43" w14:textId="77777777" w:rsidTr="00122822">
        <w:trPr>
          <w:trHeight w:val="32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F7620E" w14:textId="4E90719A" w:rsidR="00122822" w:rsidRDefault="00122822" w:rsidP="00923AEC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  <w:r w:rsidR="00E56A3C">
              <w:rPr>
                <w:sz w:val="20"/>
                <w:szCs w:val="20"/>
              </w:rPr>
              <w:t>30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79B29D" w14:textId="77777777" w:rsidR="00122822" w:rsidRDefault="00122822">
            <w:pPr>
              <w:rPr>
                <w:b/>
              </w:rPr>
            </w:pPr>
          </w:p>
        </w:tc>
      </w:tr>
      <w:tr w:rsidR="00122822" w14:paraId="189D28AD" w14:textId="77777777" w:rsidTr="00122822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E36E70C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6B4A6D61" w14:textId="77777777" w:rsidR="00122822" w:rsidRDefault="00E20D9E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Obowiązkowy </w:t>
            </w:r>
            <w:r w:rsidR="00923AEC">
              <w:rPr>
                <w:sz w:val="18"/>
                <w:szCs w:val="18"/>
              </w:rPr>
              <w:t xml:space="preserve"> </w:t>
            </w:r>
            <w:r w:rsidR="0012282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1532105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0D267D2F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122822" w14:paraId="7DD4C707" w14:textId="77777777" w:rsidTr="00122822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E3BF4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68BEE7F0" w14:textId="77777777" w:rsidR="00122822" w:rsidRDefault="00122822" w:rsidP="00F60A36">
            <w:pPr>
              <w:rPr>
                <w:sz w:val="20"/>
                <w:szCs w:val="20"/>
              </w:rPr>
            </w:pPr>
          </w:p>
          <w:p w14:paraId="7ED4DC64" w14:textId="77777777" w:rsidR="002F7397" w:rsidRDefault="002F7397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Pokaz z wykładem </w:t>
            </w:r>
          </w:p>
          <w:p w14:paraId="4717F259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Rozmowa </w:t>
            </w:r>
          </w:p>
          <w:p w14:paraId="7CB90A48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Dyskusja</w:t>
            </w:r>
          </w:p>
          <w:p w14:paraId="61CC7712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Wymiana doświadczeń </w:t>
            </w:r>
          </w:p>
          <w:p w14:paraId="7C00E4BF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Przekazywanie informacji źródłowych oraz literatury przedmiotu</w:t>
            </w:r>
          </w:p>
          <w:p w14:paraId="49547337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Wspólna analiza materiału źródłowego </w:t>
            </w:r>
          </w:p>
          <w:p w14:paraId="47D4DA53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Wspólna analiza tekstu autorskiego studenta</w:t>
            </w:r>
          </w:p>
          <w:p w14:paraId="4BC877B8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Analiza materiałów dostępnych on-line</w:t>
            </w:r>
          </w:p>
          <w:p w14:paraId="64A5B851" w14:textId="77777777" w:rsid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Obserwacja zajęć</w:t>
            </w:r>
          </w:p>
          <w:p w14:paraId="449CD989" w14:textId="77777777" w:rsidR="00122822" w:rsidRDefault="00122822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50523C01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22822" w14:paraId="1EA44E95" w14:textId="77777777" w:rsidTr="00122822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E4617C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627CBB52" w14:textId="77777777" w:rsidR="00122822" w:rsidRDefault="00122822">
            <w:pPr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662B1A7E" w14:textId="77777777" w:rsidR="00122822" w:rsidRDefault="00122822">
            <w:pPr>
              <w:numPr>
                <w:ilvl w:val="0"/>
                <w:numId w:val="4"/>
              </w:numPr>
              <w:ind w:left="356" w:hanging="284"/>
            </w:pPr>
            <w:r>
              <w:t>zaliczenie z oceną</w:t>
            </w:r>
          </w:p>
        </w:tc>
      </w:tr>
      <w:tr w:rsidR="00122822" w14:paraId="1A527A30" w14:textId="77777777" w:rsidTr="00122822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6778CE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C924609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5295A0E2" w14:textId="77777777" w:rsidR="00122822" w:rsidRDefault="00122822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projektu lub prezentacji</w:t>
            </w:r>
          </w:p>
          <w:p w14:paraId="5149E13B" w14:textId="77777777" w:rsidR="00122822" w:rsidRDefault="00122822">
            <w:pPr>
              <w:rPr>
                <w:sz w:val="20"/>
                <w:szCs w:val="20"/>
              </w:rPr>
            </w:pPr>
          </w:p>
        </w:tc>
      </w:tr>
      <w:tr w:rsidR="00122822" w14:paraId="2A034F67" w14:textId="77777777" w:rsidTr="00122822">
        <w:trPr>
          <w:trHeight w:val="103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265089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EC9472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7807E334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opanowanie materiału prezentowanego na zajęciach i wykazanie się stosowną wiedzą i umiejętnościami na kolokwium zaliczeniowym </w:t>
            </w:r>
          </w:p>
          <w:p w14:paraId="61A44397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aktywny udział w zajęciach  </w:t>
            </w:r>
          </w:p>
          <w:p w14:paraId="75C1E1E0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</w:p>
        </w:tc>
      </w:tr>
      <w:tr w:rsidR="00122822" w14:paraId="7271AA80" w14:textId="77777777" w:rsidTr="00122822">
        <w:trPr>
          <w:trHeight w:val="1279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5C09F42A" w14:textId="77777777" w:rsidR="00122822" w:rsidRPr="00F60A36" w:rsidRDefault="00122822" w:rsidP="00F60A36">
            <w:pPr>
              <w:rPr>
                <w:sz w:val="18"/>
                <w:szCs w:val="20"/>
              </w:rPr>
            </w:pPr>
            <w:r w:rsidRPr="00F60A36">
              <w:rPr>
                <w:b/>
                <w:sz w:val="18"/>
                <w:szCs w:val="20"/>
              </w:rPr>
              <w:t>Cele przedmiotu</w:t>
            </w:r>
          </w:p>
          <w:p w14:paraId="04E8CF9F" w14:textId="77777777" w:rsidR="00122822" w:rsidRPr="00F60A36" w:rsidRDefault="002F7397" w:rsidP="00F60A36">
            <w:pPr>
              <w:suppressAutoHyphens/>
              <w:jc w:val="both"/>
              <w:rPr>
                <w:color w:val="000000"/>
                <w:sz w:val="18"/>
                <w:lang w:eastAsia="ar-SA"/>
              </w:rPr>
            </w:pPr>
            <w:r>
              <w:rPr>
                <w:sz w:val="20"/>
                <w:szCs w:val="20"/>
              </w:rPr>
              <w:t>P</w:t>
            </w:r>
            <w:r w:rsidRPr="00071135">
              <w:rPr>
                <w:sz w:val="20"/>
                <w:szCs w:val="20"/>
              </w:rPr>
              <w:t>ogłębienie wiedzy</w:t>
            </w:r>
            <w:r>
              <w:rPr>
                <w:sz w:val="20"/>
                <w:szCs w:val="20"/>
              </w:rPr>
              <w:t xml:space="preserve"> studentów z zakresu historii historiografii. R</w:t>
            </w:r>
            <w:r w:rsidRPr="00071135">
              <w:rPr>
                <w:sz w:val="20"/>
                <w:szCs w:val="20"/>
              </w:rPr>
              <w:t>ozwijanie umiejętności krytycznej analizy źródeł historycznych historiograficznych wytworzonych na przestrzeni wieków</w:t>
            </w:r>
            <w:r>
              <w:rPr>
                <w:sz w:val="20"/>
                <w:szCs w:val="20"/>
              </w:rPr>
              <w:t>. Z</w:t>
            </w:r>
            <w:r w:rsidRPr="00071135">
              <w:rPr>
                <w:sz w:val="20"/>
                <w:szCs w:val="20"/>
              </w:rPr>
              <w:t>apoznanie studentów z najważniejszymi osiągnięciami światowej i polskiej historiografii</w:t>
            </w:r>
            <w:r>
              <w:rPr>
                <w:sz w:val="20"/>
                <w:szCs w:val="20"/>
              </w:rPr>
              <w:t>. A</w:t>
            </w:r>
            <w:r w:rsidRPr="00071135">
              <w:rPr>
                <w:sz w:val="20"/>
                <w:szCs w:val="20"/>
              </w:rPr>
              <w:t>naliza wybranych opracowań zaliczanych do klasyki historiografii polskiej</w:t>
            </w:r>
            <w:r>
              <w:rPr>
                <w:sz w:val="20"/>
                <w:szCs w:val="20"/>
              </w:rPr>
              <w:t>. P</w:t>
            </w:r>
            <w:r w:rsidRPr="00071135">
              <w:rPr>
                <w:sz w:val="20"/>
                <w:szCs w:val="20"/>
              </w:rPr>
              <w:t>omoc w doskonaleniu przez studentów umiejętności publicznej prezentacji zagadnień związanych z historią historiografii</w:t>
            </w:r>
          </w:p>
        </w:tc>
      </w:tr>
      <w:tr w:rsidR="00122822" w14:paraId="3717E0A1" w14:textId="77777777" w:rsidTr="00122822">
        <w:trPr>
          <w:trHeight w:val="82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A6E2FE" w14:textId="77777777" w:rsidR="00122822" w:rsidRDefault="00F60A36" w:rsidP="00AF54B6">
            <w:pPr>
              <w:pStyle w:val="Normalny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E20D9E">
              <w:rPr>
                <w:b/>
                <w:sz w:val="20"/>
                <w:szCs w:val="20"/>
              </w:rPr>
              <w:t>Tematyka zajęć:</w:t>
            </w:r>
          </w:p>
          <w:p w14:paraId="565EF2BA" w14:textId="77777777" w:rsidR="002F7397" w:rsidRPr="002F7397" w:rsidRDefault="002F7397" w:rsidP="00AF54B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F7397">
              <w:rPr>
                <w:sz w:val="20"/>
                <w:szCs w:val="20"/>
              </w:rPr>
              <w:t xml:space="preserve">Wprowadzenie do zajęć. Prezentacja treści   </w:t>
            </w:r>
          </w:p>
          <w:p w14:paraId="1392BC37" w14:textId="77777777" w:rsidR="002F7397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F7397">
              <w:rPr>
                <w:sz w:val="20"/>
                <w:szCs w:val="20"/>
              </w:rPr>
              <w:t>Debata nad współczesną historiografią dziejów Polski na przykładzie historii XX stulecia</w:t>
            </w:r>
          </w:p>
          <w:p w14:paraId="7F4B3A02" w14:textId="77777777" w:rsidR="002F7397" w:rsidRPr="00C10C03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10C03">
              <w:rPr>
                <w:sz w:val="20"/>
                <w:szCs w:val="20"/>
              </w:rPr>
              <w:t>Co dla Polski oznaczał</w:t>
            </w:r>
            <w:r>
              <w:rPr>
                <w:sz w:val="20"/>
                <w:szCs w:val="20"/>
              </w:rPr>
              <w:t>y takie wydarzenia jak chrzest Mieszka I z c</w:t>
            </w:r>
            <w:r w:rsidRPr="00C10C03">
              <w:rPr>
                <w:sz w:val="20"/>
                <w:szCs w:val="20"/>
              </w:rPr>
              <w:t>zy „H</w:t>
            </w:r>
            <w:r>
              <w:rPr>
                <w:sz w:val="20"/>
                <w:szCs w:val="20"/>
              </w:rPr>
              <w:t>ołd pruski” i jak oceniała je historiografia</w:t>
            </w:r>
            <w:r w:rsidRPr="00C10C03">
              <w:rPr>
                <w:sz w:val="20"/>
                <w:szCs w:val="20"/>
              </w:rPr>
              <w:t>?</w:t>
            </w:r>
          </w:p>
          <w:p w14:paraId="03FD4921" w14:textId="77777777" w:rsidR="002F7397" w:rsidRPr="00C10C03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Dlaczego doszło do </w:t>
            </w:r>
            <w:r w:rsidRPr="00C10C03">
              <w:rPr>
                <w:sz w:val="20"/>
                <w:szCs w:val="20"/>
              </w:rPr>
              <w:t>rozbior</w:t>
            </w:r>
            <w:r>
              <w:rPr>
                <w:sz w:val="20"/>
                <w:szCs w:val="20"/>
              </w:rPr>
              <w:t>ów</w:t>
            </w:r>
            <w:r w:rsidRPr="00C10C03">
              <w:rPr>
                <w:sz w:val="20"/>
                <w:szCs w:val="20"/>
              </w:rPr>
              <w:t xml:space="preserve"> Rzeczypospolitej w </w:t>
            </w:r>
            <w:r>
              <w:rPr>
                <w:sz w:val="20"/>
                <w:szCs w:val="20"/>
              </w:rPr>
              <w:t>latach 1772-1795</w:t>
            </w:r>
            <w:r w:rsidRPr="00C10C03">
              <w:rPr>
                <w:sz w:val="20"/>
                <w:szCs w:val="20"/>
              </w:rPr>
              <w:t>?</w:t>
            </w:r>
          </w:p>
          <w:p w14:paraId="26EB27C5" w14:textId="77777777" w:rsidR="002F7397" w:rsidRPr="00C10C03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Ojczysty Panteon i ojczyste spory.</w:t>
            </w:r>
          </w:p>
          <w:p w14:paraId="26616D8F" w14:textId="77777777" w:rsidR="002F7397" w:rsidRPr="00C10C03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Międzywojenna Polska i jej obraz w historiografii polskiej i zagranicznej. </w:t>
            </w:r>
          </w:p>
          <w:p w14:paraId="02B4DB3F" w14:textId="77777777" w:rsidR="002F7397" w:rsidRPr="00C10C03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C10C03">
              <w:rPr>
                <w:sz w:val="20"/>
                <w:szCs w:val="20"/>
              </w:rPr>
              <w:t>ak współcześnie opowiada</w:t>
            </w:r>
            <w:r>
              <w:rPr>
                <w:sz w:val="20"/>
                <w:szCs w:val="20"/>
              </w:rPr>
              <w:t>ć</w:t>
            </w:r>
            <w:r w:rsidRPr="00C10C03">
              <w:rPr>
                <w:sz w:val="20"/>
                <w:szCs w:val="20"/>
              </w:rPr>
              <w:t xml:space="preserve"> o historii</w:t>
            </w:r>
            <w:r>
              <w:rPr>
                <w:sz w:val="20"/>
                <w:szCs w:val="20"/>
              </w:rPr>
              <w:t>? Davies,</w:t>
            </w:r>
            <w:r w:rsidRPr="00C10C03">
              <w:rPr>
                <w:sz w:val="20"/>
                <w:szCs w:val="20"/>
              </w:rPr>
              <w:t xml:space="preserve"> Ferguson</w:t>
            </w:r>
            <w:r>
              <w:rPr>
                <w:sz w:val="20"/>
                <w:szCs w:val="20"/>
              </w:rPr>
              <w:t>,</w:t>
            </w:r>
            <w:r w:rsidRPr="00C10C03">
              <w:rPr>
                <w:sz w:val="20"/>
                <w:szCs w:val="20"/>
              </w:rPr>
              <w:t xml:space="preserve"> </w:t>
            </w:r>
            <w:proofErr w:type="spellStart"/>
            <w:r w:rsidRPr="00C10C03">
              <w:rPr>
                <w:sz w:val="20"/>
                <w:szCs w:val="20"/>
              </w:rPr>
              <w:t>Harari</w:t>
            </w:r>
            <w:proofErr w:type="spellEnd"/>
            <w:r>
              <w:rPr>
                <w:sz w:val="20"/>
                <w:szCs w:val="20"/>
              </w:rPr>
              <w:t>?</w:t>
            </w:r>
          </w:p>
          <w:p w14:paraId="6F4BC09F" w14:textId="77777777" w:rsidR="002F7397" w:rsidRPr="00844610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Dziejopisarstwo antyku i wieków średnich</w:t>
            </w:r>
            <w:r w:rsidRPr="00844610">
              <w:rPr>
                <w:sz w:val="20"/>
                <w:szCs w:val="20"/>
              </w:rPr>
              <w:t xml:space="preserve"> </w:t>
            </w:r>
          </w:p>
          <w:p w14:paraId="48299192" w14:textId="77777777" w:rsidR="002F7397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Ojcowie polskiej historiografii – Naruszewicz, </w:t>
            </w:r>
            <w:r w:rsidRPr="00C10C03">
              <w:rPr>
                <w:sz w:val="20"/>
                <w:szCs w:val="20"/>
              </w:rPr>
              <w:t>Lelewel</w:t>
            </w:r>
            <w:r>
              <w:rPr>
                <w:sz w:val="20"/>
                <w:szCs w:val="20"/>
              </w:rPr>
              <w:t>,</w:t>
            </w:r>
            <w:r w:rsidRPr="00C10C03">
              <w:rPr>
                <w:sz w:val="20"/>
                <w:szCs w:val="20"/>
              </w:rPr>
              <w:t xml:space="preserve"> Bobrzyński i </w:t>
            </w:r>
            <w:r>
              <w:rPr>
                <w:sz w:val="20"/>
                <w:szCs w:val="20"/>
              </w:rPr>
              <w:t>inni</w:t>
            </w:r>
          </w:p>
          <w:p w14:paraId="7DC2578A" w14:textId="77777777" w:rsidR="002F7397" w:rsidRPr="00C10C03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Spór miedzy krakowską</w:t>
            </w:r>
            <w:r w:rsidRPr="00C10C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 warszawską szkołą historyczną w II połowie XIX wieku  </w:t>
            </w:r>
          </w:p>
          <w:p w14:paraId="23A5509B" w14:textId="77777777" w:rsidR="002F7397" w:rsidRPr="00B22EAB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Dlaczego warto badać historię społeczną, czyli szkoła </w:t>
            </w:r>
            <w:r w:rsidRPr="00844610">
              <w:rPr>
                <w:sz w:val="20"/>
                <w:szCs w:val="20"/>
              </w:rPr>
              <w:t>„</w:t>
            </w:r>
            <w:proofErr w:type="spellStart"/>
            <w:r w:rsidRPr="00844610">
              <w:rPr>
                <w:sz w:val="20"/>
                <w:szCs w:val="20"/>
              </w:rPr>
              <w:t>Annales</w:t>
            </w:r>
            <w:proofErr w:type="spellEnd"/>
            <w:r w:rsidRPr="00844610">
              <w:rPr>
                <w:sz w:val="20"/>
                <w:szCs w:val="20"/>
              </w:rPr>
              <w:t xml:space="preserve">” </w:t>
            </w:r>
            <w:r>
              <w:rPr>
                <w:sz w:val="20"/>
                <w:szCs w:val="20"/>
              </w:rPr>
              <w:t xml:space="preserve">i jej epigoni </w:t>
            </w:r>
          </w:p>
          <w:p w14:paraId="18120D5F" w14:textId="77777777" w:rsidR="002F7397" w:rsidRPr="00B22EAB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44610">
              <w:rPr>
                <w:sz w:val="20"/>
                <w:szCs w:val="20"/>
              </w:rPr>
              <w:t>Psycho</w:t>
            </w:r>
            <w:r>
              <w:rPr>
                <w:sz w:val="20"/>
                <w:szCs w:val="20"/>
              </w:rPr>
              <w:t>logia na usługach historii</w:t>
            </w:r>
          </w:p>
          <w:p w14:paraId="0797BECC" w14:textId="77777777" w:rsidR="002F7397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Polska między Rosją a Niemcami – nie tylko na mapie, ale także w sporach o historię </w:t>
            </w:r>
          </w:p>
          <w:p w14:paraId="637F3DF2" w14:textId="77777777" w:rsidR="002F7397" w:rsidRPr="00844610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44610">
              <w:rPr>
                <w:sz w:val="20"/>
                <w:szCs w:val="20"/>
              </w:rPr>
              <w:t>Debata nad współczesną historiografią dziejów Polski na przykładzie historii XX stulecia</w:t>
            </w:r>
          </w:p>
          <w:p w14:paraId="237862B4" w14:textId="77777777" w:rsidR="002F7397" w:rsidRDefault="002F7397" w:rsidP="002F73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36D38">
              <w:rPr>
                <w:sz w:val="20"/>
                <w:szCs w:val="20"/>
              </w:rPr>
              <w:t>Kolokwium zaliczeniowe</w:t>
            </w:r>
          </w:p>
          <w:p w14:paraId="5C6F5B8C" w14:textId="77777777" w:rsidR="002F7397" w:rsidRPr="00E20D9E" w:rsidRDefault="002F7397" w:rsidP="002F7397">
            <w:pPr>
              <w:pStyle w:val="Normalny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B36D38">
              <w:rPr>
                <w:sz w:val="20"/>
                <w:szCs w:val="20"/>
              </w:rPr>
              <w:t xml:space="preserve">Podsumowanie zajęć – ocena i samoocena studencka   </w:t>
            </w:r>
          </w:p>
        </w:tc>
      </w:tr>
      <w:tr w:rsidR="00122822" w14:paraId="3B1C58B7" w14:textId="77777777" w:rsidTr="00F60A36">
        <w:trPr>
          <w:trHeight w:val="2213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114101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lastRenderedPageBreak/>
              <w:t>Iggers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 Georg, Historiografia XX wieku, Warszawa 2010. </w:t>
            </w:r>
          </w:p>
          <w:p w14:paraId="72F785E6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Kelley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 Donald , Granice historii. Badanie przeszłości w XX wieku, Wydawnictwo Naukowe PWN, Warszawa 2009.</w:t>
            </w:r>
          </w:p>
          <w:p w14:paraId="1CD8ADC9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Kelley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 Donald, Losy Historii. Badanie przeszłości od Herdera do Huizingi, Wydawnictwo Naukowe PWN, Warszawa 2010.</w:t>
            </w:r>
          </w:p>
          <w:p w14:paraId="3F8FBAC8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Kelley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 Donald, Oblicza historii. Badanie przeszłości od Herodota do Herdera, Wydawnictwo Naukowe PWN, Warszawa 2010.</w:t>
            </w:r>
          </w:p>
          <w:p w14:paraId="07FD5E6E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Mierzwa Edward Alfred, Historia historiografii, t. I: starożytność-średniowiecze, Toruń 2002.</w:t>
            </w:r>
          </w:p>
          <w:p w14:paraId="1E1C5849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Mierzwa Edward Alfred, Historia historiografii, t. II: Renesans – Oświecenie, Warszawa 2007.</w:t>
            </w:r>
          </w:p>
          <w:p w14:paraId="4073B672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Pomorski J., Homo </w:t>
            </w: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Metahistoricus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. Studium sześciu kultur poznających historię, Lublin 2019.  </w:t>
            </w:r>
          </w:p>
          <w:p w14:paraId="322B09A8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Arnold J.H., Historia. Bardzo krótkie wprowadzenie, Warszawa 2001.</w:t>
            </w:r>
          </w:p>
          <w:p w14:paraId="381E4E7E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Braudel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 Ferdynand, Historia i trwanie, Warszawa 1999.</w:t>
            </w:r>
          </w:p>
          <w:p w14:paraId="7DB61727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Domańska Ewa, </w:t>
            </w: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Mikrohistorie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. Spotkania w </w:t>
            </w: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międzyświatach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>, Poznań 1999.</w:t>
            </w:r>
          </w:p>
          <w:p w14:paraId="4DA33C23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Domańska Ewa, Historie niekonwencjonalne, Poznań 2006.</w:t>
            </w:r>
          </w:p>
          <w:p w14:paraId="0A46E60E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Dymkowski Maciej, Wprowadzenie do psychologii historycznej, Gdańsk 2003.</w:t>
            </w:r>
          </w:p>
          <w:p w14:paraId="5CF46AAB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Grabski Andrzej Feliks, Dzieje historiografii, Poznań 2003.</w:t>
            </w:r>
          </w:p>
          <w:p w14:paraId="27AD1C2E" w14:textId="77777777" w:rsid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Grabski Andrzej Feliks, Zarys historii histor</w:t>
            </w:r>
            <w:r>
              <w:rPr>
                <w:b w:val="0"/>
                <w:color w:val="000000"/>
                <w:sz w:val="20"/>
                <w:szCs w:val="20"/>
              </w:rPr>
              <w:t>iografii polskiej, Poznań 2000.</w:t>
            </w:r>
          </w:p>
          <w:p w14:paraId="371EE66E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Grabski Andrzej Feliks, Kształty historii, Łódź 1985.</w:t>
            </w:r>
          </w:p>
          <w:p w14:paraId="377ADC02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Kula Marcin, Historia moja miłość (z zastrzeżeniami),  Lublin 2005.</w:t>
            </w:r>
          </w:p>
          <w:p w14:paraId="7F570E97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Le </w:t>
            </w: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Goff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 Jacques, Historia i pamięć, Warszawa 2007. </w:t>
            </w:r>
          </w:p>
          <w:p w14:paraId="49D7BD34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Maternicki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 Jerzy, Historiografia polska XX wieku, Warszawa 1982.</w:t>
            </w:r>
          </w:p>
          <w:p w14:paraId="74824197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Maternicki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 Jerzy, Wielokształtność historii. Rozważania o kulturze historycznej i badaniach historiograficznych, Warszawa 1990.</w:t>
            </w:r>
          </w:p>
          <w:p w14:paraId="441B258E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Maternicki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 Jerzy, Historia i historycy. Studia i szkice historiograficzne, Rzeszów 2005. </w:t>
            </w:r>
          </w:p>
          <w:p w14:paraId="607CA169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Pamięć, etyka i historia. Anglo-amerykańska teoria historiografii lat dziewięćdziesiątych (Antologia przekładów), red. Ewa Domańska, Poznań 2006. </w:t>
            </w:r>
          </w:p>
          <w:p w14:paraId="28491768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Pawelec Tomasz, Myśl metodologiczna Marcelego </w:t>
            </w: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Handelsmana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>, Lublin 1994.</w:t>
            </w:r>
          </w:p>
          <w:p w14:paraId="1713B797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Pawelec Tomasz, Dzieje i nieświadomość. Założenia teoretyczne i praktyka badawcza </w:t>
            </w: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psychohistorii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>, Katowice 2004.</w:t>
            </w:r>
          </w:p>
          <w:p w14:paraId="6A76E848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Pomian Krzysztof, Przeszłość jako przedmiot wiedzy, Warszawa 1992.</w:t>
            </w:r>
          </w:p>
          <w:p w14:paraId="6EB9F67C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Pomian Krzysztof, Historia. Nauka wobec pamięci, Lublin 2006. </w:t>
            </w:r>
          </w:p>
          <w:p w14:paraId="6F31D533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Pomorski Jan, Spoglądając w przeszłość. Studia i szkice </w:t>
            </w: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metahistoryczne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 xml:space="preserve">, Lublin 2018. </w:t>
            </w:r>
          </w:p>
          <w:p w14:paraId="65CD03EE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Psyche i Klio. Historia w oczach </w:t>
            </w:r>
            <w:proofErr w:type="spellStart"/>
            <w:r w:rsidRPr="002F7397">
              <w:rPr>
                <w:b w:val="0"/>
                <w:color w:val="000000"/>
                <w:sz w:val="20"/>
                <w:szCs w:val="20"/>
              </w:rPr>
              <w:t>psychohistoryków</w:t>
            </w:r>
            <w:proofErr w:type="spellEnd"/>
            <w:r w:rsidRPr="002F7397">
              <w:rPr>
                <w:b w:val="0"/>
                <w:color w:val="000000"/>
                <w:sz w:val="20"/>
                <w:szCs w:val="20"/>
              </w:rPr>
              <w:t>, red. i tłum. Tomasz Pawelec, Lublin 2002.</w:t>
            </w:r>
          </w:p>
          <w:p w14:paraId="051CABCA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Tazbir Janusz, Długi romans z muzą Klio, Warszawa 2007.  </w:t>
            </w:r>
          </w:p>
          <w:p w14:paraId="37F70E32" w14:textId="77777777" w:rsidR="002F7397" w:rsidRPr="002F7397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 xml:space="preserve">Teoria wiedzy o przeszłości na tle współczesnej humanistycznej. Antologia, pod redakcją Ewy Domańskiej, Poznań 2010.   </w:t>
            </w:r>
          </w:p>
          <w:p w14:paraId="1BE85547" w14:textId="77777777" w:rsidR="00122822" w:rsidRPr="00F60A36" w:rsidRDefault="002F7397" w:rsidP="002F7397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0"/>
                <w:szCs w:val="20"/>
              </w:rPr>
            </w:pPr>
            <w:r w:rsidRPr="002F7397">
              <w:rPr>
                <w:b w:val="0"/>
                <w:color w:val="000000"/>
                <w:sz w:val="20"/>
                <w:szCs w:val="20"/>
              </w:rPr>
              <w:t>Topolski Jerzy, Problem prawdy historycznej: Między Modernizmem a Postmodernizmem- Historiografia wobec zmian w fi</w:t>
            </w:r>
            <w:r>
              <w:rPr>
                <w:b w:val="0"/>
                <w:color w:val="000000"/>
                <w:sz w:val="20"/>
                <w:szCs w:val="20"/>
              </w:rPr>
              <w:t xml:space="preserve">lozofii historii, Poznań 1994. </w:t>
            </w:r>
          </w:p>
        </w:tc>
      </w:tr>
      <w:tr w:rsidR="00122822" w14:paraId="3730E321" w14:textId="77777777" w:rsidTr="00122822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498428BD" w14:textId="77777777" w:rsidR="00122822" w:rsidRDefault="00122822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  <w:tc>
          <w:tcPr>
            <w:tcW w:w="8987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6E1BC6B4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3AA2E4BF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K_W01 - Ma podstawową wiedzę o miejscu i znaczeniu nauk historycznych oraz ich specyfice przedmiotowej i metodologicznej.</w:t>
            </w:r>
          </w:p>
          <w:p w14:paraId="162E48E2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K_W04 - Posiada znajomość elementarnej terminologii nauk humanistycznych.</w:t>
            </w:r>
          </w:p>
          <w:p w14:paraId="08AEC33F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K_W06 - Dostrzega relacje pomiędzy aktualnymi wydarzeniami a przeszłością</w:t>
            </w:r>
          </w:p>
          <w:p w14:paraId="338503C1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K_W08 - Zna i rozumie podstawowe metody analizy i interpretacji różnych wytworów kultury właściwe dla wybranych tradycji, teorii i szkół badawczych w obrębie historii.</w:t>
            </w:r>
          </w:p>
          <w:p w14:paraId="10EDE1FA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K_W10 - Wie o istnieniu w naukach historycznych i społecznych różnych punktów widzenia, determinowanych różnym podłożem narodowym i kulturowym</w:t>
            </w:r>
          </w:p>
          <w:p w14:paraId="1102E5A7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K_W13 - </w:t>
            </w:r>
            <w:r>
              <w:rPr>
                <w:sz w:val="20"/>
                <w:szCs w:val="20"/>
              </w:rPr>
              <w:t xml:space="preserve">Posiada podstawową wiedzę dotyczącą sposobu gromadzenia, opracowywania, przechowywania </w:t>
            </w:r>
            <w:r>
              <w:rPr>
                <w:sz w:val="20"/>
                <w:szCs w:val="20"/>
              </w:rPr>
              <w:br/>
              <w:t>i udostępniania najnowszych możliwości popularyzacji różnych źródeł historycznych i wytworów kultury</w:t>
            </w:r>
          </w:p>
        </w:tc>
      </w:tr>
      <w:tr w:rsidR="00122822" w14:paraId="6317BDE0" w14:textId="77777777" w:rsidTr="00122822">
        <w:trPr>
          <w:trHeight w:val="3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698629F3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5B043B9F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4C7035A0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K_U01 - </w:t>
            </w:r>
            <w:r>
              <w:rPr>
                <w:sz w:val="20"/>
                <w:szCs w:val="20"/>
              </w:rPr>
              <w:t>Potrafi wyszukiwać, analizować, selekcjonować, oceniać oraz użytkować informacje i dane z wykorzystaniem różnych źródeł i metod.</w:t>
            </w:r>
          </w:p>
          <w:p w14:paraId="07C6266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K_U02 - </w:t>
            </w:r>
            <w:r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</w:p>
          <w:p w14:paraId="57BCDB45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K_U03 - </w:t>
            </w:r>
            <w:r>
              <w:rPr>
                <w:sz w:val="20"/>
                <w:szCs w:val="20"/>
              </w:rPr>
              <w:t>Posiada podstawowe umiejętności w zakresie poprawnego komentowania, opatrywania przypisami i redagowania tekstów zgodnie z kanonami przyjętymi w różnych dziedzinach nauk humanistycznych.</w:t>
            </w:r>
          </w:p>
          <w:p w14:paraId="0334BE56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K_U04 - </w:t>
            </w:r>
            <w:r>
              <w:rPr>
                <w:sz w:val="20"/>
                <w:szCs w:val="20"/>
              </w:rPr>
              <w:t>Posiada umiejętność argumentowania z wykorzystaniem poglądów innych autorów oraz formułować wnioski.</w:t>
            </w:r>
          </w:p>
          <w:p w14:paraId="19769BAC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K_U06 - </w:t>
            </w:r>
            <w:r>
              <w:rPr>
                <w:color w:val="000000"/>
                <w:sz w:val="20"/>
                <w:szCs w:val="20"/>
              </w:rPr>
              <w:t>Umie korzystać z technologii informacyjnej, multimediów i zasobów Internetu. Potrafi opracowywać dane dotyczące  historii i związanych z nią dyscyplin nauki, stosując m. in. metody statystyczne oraz tworząc bazy danych.</w:t>
            </w:r>
          </w:p>
          <w:p w14:paraId="763ED253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K_U08 - </w:t>
            </w:r>
            <w:r>
              <w:rPr>
                <w:sz w:val="20"/>
                <w:szCs w:val="20"/>
              </w:rPr>
              <w:t>Potrafi dokonać krytycznej analizy różnego rodzaju obszarów wiedzy i informacji oraz ocenić ich rolę społeczną i kulturową.</w:t>
            </w:r>
          </w:p>
        </w:tc>
      </w:tr>
      <w:tr w:rsidR="00122822" w14:paraId="4BEECB91" w14:textId="77777777" w:rsidTr="00122822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20DC20CE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37E33DE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23CB84B1" w14:textId="77777777" w:rsidR="00122822" w:rsidRDefault="00122822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K_K02 - Rozumie konieczność i odczuwa potrzebę ciągłego dokształcania się i rozwoju kulturalnego.</w:t>
            </w:r>
          </w:p>
          <w:p w14:paraId="51AE3ABD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K_K04 - </w:t>
            </w:r>
            <w:r>
              <w:rPr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</w:p>
          <w:p w14:paraId="24104698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K_K09 - </w:t>
            </w:r>
            <w:r>
              <w:rPr>
                <w:sz w:val="20"/>
                <w:szCs w:val="20"/>
              </w:rPr>
              <w:t>Kieruje się obiektywizmem w podejściu do przekazu historycznego. Posiada również odwagę cywilną w sprzeciwianiu się instrumentalizacji wiedzy historycznej przez grupy narodowe, społeczne i polityczne.</w:t>
            </w:r>
          </w:p>
          <w:p w14:paraId="1F70F835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K_K11 - Charakteryzuje się wrażliwością etyczną, empatią, otwartością, refleksyjnością oraz postawami prospołecznymi i poczuciem odpowiedzialności.</w:t>
            </w:r>
          </w:p>
        </w:tc>
      </w:tr>
      <w:tr w:rsidR="00122822" w14:paraId="34700B67" w14:textId="77777777" w:rsidTr="00122822">
        <w:trPr>
          <w:trHeight w:val="652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3044A00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7697B10C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mbialokur@uni.opole.pl</w:t>
            </w:r>
          </w:p>
        </w:tc>
      </w:tr>
    </w:tbl>
    <w:p w14:paraId="49723394" w14:textId="77777777" w:rsidR="00122822" w:rsidRDefault="00122822" w:rsidP="00122822">
      <w:pPr>
        <w:rPr>
          <w:sz w:val="4"/>
          <w:szCs w:val="4"/>
        </w:rPr>
      </w:pPr>
    </w:p>
    <w:p w14:paraId="3D318158" w14:textId="77777777" w:rsidR="000E1BAD" w:rsidRDefault="000E1BAD" w:rsidP="00122822"/>
    <w:sectPr w:rsidR="000E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184"/>
    <w:multiLevelType w:val="hybridMultilevel"/>
    <w:tmpl w:val="4EFA3FB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79"/>
    <w:rsid w:val="000E1BAD"/>
    <w:rsid w:val="00122822"/>
    <w:rsid w:val="002F7397"/>
    <w:rsid w:val="006B3C79"/>
    <w:rsid w:val="00923AEC"/>
    <w:rsid w:val="00A856F0"/>
    <w:rsid w:val="00AF54B6"/>
    <w:rsid w:val="00E20D9E"/>
    <w:rsid w:val="00E56A3C"/>
    <w:rsid w:val="00F6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BCED"/>
  <w15:chartTrackingRefBased/>
  <w15:docId w15:val="{58C17D9E-8644-4707-8719-1070AF4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228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2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8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228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122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2282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2822"/>
  </w:style>
  <w:style w:type="character" w:styleId="Pogrubienie">
    <w:name w:val="Strong"/>
    <w:basedOn w:val="Domylnaczcionkaakapitu"/>
    <w:uiPriority w:val="22"/>
    <w:qFormat/>
    <w:rsid w:val="00122822"/>
    <w:rPr>
      <w:b/>
      <w:bCs/>
    </w:rPr>
  </w:style>
  <w:style w:type="character" w:styleId="Uwydatnienie">
    <w:name w:val="Emphasis"/>
    <w:basedOn w:val="Domylnaczcionkaakapitu"/>
    <w:uiPriority w:val="20"/>
    <w:qFormat/>
    <w:rsid w:val="00122822"/>
    <w:rPr>
      <w:i/>
      <w:iCs/>
    </w:rPr>
  </w:style>
  <w:style w:type="character" w:customStyle="1" w:styleId="wrtext">
    <w:name w:val="wrtext"/>
    <w:basedOn w:val="Domylnaczcionkaakapitu"/>
    <w:rsid w:val="00F6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1113</Words>
  <Characters>6683</Characters>
  <Application>Microsoft Office Word</Application>
  <DocSecurity>0</DocSecurity>
  <Lines>55</Lines>
  <Paragraphs>15</Paragraphs>
  <ScaleCrop>false</ScaleCrop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Bartłomiej Maziarz (247340)</cp:lastModifiedBy>
  <cp:revision>16</cp:revision>
  <dcterms:created xsi:type="dcterms:W3CDTF">2020-04-23T16:16:00Z</dcterms:created>
  <dcterms:modified xsi:type="dcterms:W3CDTF">2020-04-24T05:57:00Z</dcterms:modified>
</cp:coreProperties>
</file>