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326" w:rsidRDefault="00EC3326" w:rsidP="00EC3326"/>
    <w:tbl>
      <w:tblPr>
        <w:tblW w:w="10547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8"/>
        <w:gridCol w:w="3057"/>
        <w:gridCol w:w="1432"/>
        <w:gridCol w:w="3910"/>
      </w:tblGrid>
      <w:tr w:rsidR="00EC3326" w:rsidRPr="0086230A" w:rsidTr="00EC3326">
        <w:trPr>
          <w:trHeight w:val="538"/>
        </w:trPr>
        <w:tc>
          <w:tcPr>
            <w:tcW w:w="66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Nazwa przedmiotu</w:t>
            </w:r>
          </w:p>
          <w:p w:rsidR="00EC3326" w:rsidRPr="0086230A" w:rsidRDefault="00EC3326" w:rsidP="00092C18">
            <w:pPr>
              <w:ind w:left="356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  <w:r w:rsidRPr="002F0D18">
              <w:rPr>
                <w:rFonts w:ascii="Cambria" w:hAnsi="Cambria"/>
                <w:b/>
              </w:rPr>
              <w:t>Główne kierunki badań dydakty</w:t>
            </w:r>
            <w:r>
              <w:rPr>
                <w:rFonts w:ascii="Cambria" w:hAnsi="Cambria"/>
                <w:b/>
              </w:rPr>
              <w:t>ki historii</w:t>
            </w:r>
          </w:p>
        </w:tc>
        <w:tc>
          <w:tcPr>
            <w:tcW w:w="3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Kod ECTS</w:t>
            </w:r>
          </w:p>
          <w:p w:rsidR="00EC3326" w:rsidRPr="003F3366" w:rsidRDefault="00EC3326" w:rsidP="00092C18">
            <w:pPr>
              <w:rPr>
                <w:rStyle w:val="Uwydatnienie"/>
                <w:i w:val="0"/>
              </w:rPr>
            </w:pPr>
            <w:r w:rsidRPr="003F3366">
              <w:rPr>
                <w:rStyle w:val="Uwydatnienie"/>
                <w:i w:val="0"/>
              </w:rPr>
              <w:t>2.2-LICGkbdH</w:t>
            </w:r>
          </w:p>
        </w:tc>
      </w:tr>
      <w:tr w:rsidR="00EC3326" w:rsidRPr="0086230A" w:rsidTr="00EC3326">
        <w:trPr>
          <w:trHeight w:val="698"/>
        </w:trPr>
        <w:tc>
          <w:tcPr>
            <w:tcW w:w="105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3326" w:rsidRPr="0086230A" w:rsidRDefault="00EC3326" w:rsidP="00092C18">
            <w:pPr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:rsidR="00EC3326" w:rsidRDefault="00EC3326" w:rsidP="00092C18">
            <w:pPr>
              <w:ind w:firstLine="356"/>
              <w:rPr>
                <w:i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>Wydział / Instytut</w:t>
            </w:r>
            <w:r>
              <w:rPr>
                <w:i/>
                <w:sz w:val="20"/>
                <w:szCs w:val="20"/>
              </w:rPr>
              <w:t>/Katedra</w:t>
            </w:r>
          </w:p>
          <w:p w:rsidR="00EC3326" w:rsidRPr="0086230A" w:rsidRDefault="00EC3326" w:rsidP="00092C18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Nauk Społecznych; Instytut Historii, Pracownia Dydaktyki Historii i Wiedzy o Społeczeństwie</w:t>
            </w:r>
          </w:p>
        </w:tc>
      </w:tr>
      <w:tr w:rsidR="00EC3326" w:rsidRPr="0086230A" w:rsidTr="00EC3326">
        <w:trPr>
          <w:trHeight w:val="359"/>
        </w:trPr>
        <w:tc>
          <w:tcPr>
            <w:tcW w:w="10547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Studia </w:t>
            </w:r>
          </w:p>
          <w:tbl>
            <w:tblPr>
              <w:tblW w:w="0" w:type="auto"/>
              <w:tblInd w:w="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2"/>
              <w:gridCol w:w="2467"/>
              <w:gridCol w:w="2268"/>
              <w:gridCol w:w="1701"/>
              <w:gridCol w:w="1626"/>
            </w:tblGrid>
            <w:tr w:rsidR="00EC3326" w:rsidRPr="0086230A" w:rsidTr="00EC3326">
              <w:tc>
                <w:tcPr>
                  <w:tcW w:w="1922" w:type="dxa"/>
                </w:tcPr>
                <w:p w:rsidR="00EC3326" w:rsidRPr="0086230A" w:rsidRDefault="00EC3326" w:rsidP="00092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6230A">
                    <w:rPr>
                      <w:b/>
                      <w:sz w:val="20"/>
                      <w:szCs w:val="20"/>
                    </w:rPr>
                    <w:t>kierunek</w:t>
                  </w:r>
                </w:p>
              </w:tc>
              <w:tc>
                <w:tcPr>
                  <w:tcW w:w="2467" w:type="dxa"/>
                </w:tcPr>
                <w:p w:rsidR="00EC3326" w:rsidRPr="0086230A" w:rsidRDefault="00EC3326" w:rsidP="00092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6230A">
                    <w:rPr>
                      <w:b/>
                      <w:sz w:val="20"/>
                      <w:szCs w:val="20"/>
                    </w:rPr>
                    <w:t>stopień</w:t>
                  </w:r>
                </w:p>
              </w:tc>
              <w:tc>
                <w:tcPr>
                  <w:tcW w:w="2268" w:type="dxa"/>
                </w:tcPr>
                <w:p w:rsidR="00EC3326" w:rsidRPr="0086230A" w:rsidRDefault="00EC3326" w:rsidP="00092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6230A">
                    <w:rPr>
                      <w:b/>
                      <w:sz w:val="20"/>
                      <w:szCs w:val="20"/>
                    </w:rPr>
                    <w:t>tryb</w:t>
                  </w:r>
                </w:p>
              </w:tc>
              <w:tc>
                <w:tcPr>
                  <w:tcW w:w="1701" w:type="dxa"/>
                </w:tcPr>
                <w:p w:rsidR="00EC3326" w:rsidRPr="0086230A" w:rsidRDefault="00EC3326" w:rsidP="00092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6230A">
                    <w:rPr>
                      <w:b/>
                      <w:sz w:val="20"/>
                      <w:szCs w:val="20"/>
                    </w:rPr>
                    <w:t>specjalność</w:t>
                  </w:r>
                </w:p>
              </w:tc>
              <w:tc>
                <w:tcPr>
                  <w:tcW w:w="1626" w:type="dxa"/>
                </w:tcPr>
                <w:p w:rsidR="00EC3326" w:rsidRPr="0086230A" w:rsidRDefault="00EC3326" w:rsidP="00092C1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6230A">
                    <w:rPr>
                      <w:b/>
                      <w:sz w:val="20"/>
                      <w:szCs w:val="20"/>
                    </w:rPr>
                    <w:t>Specjalizacja</w:t>
                  </w:r>
                </w:p>
              </w:tc>
            </w:tr>
            <w:tr w:rsidR="00EC3326" w:rsidRPr="0086230A" w:rsidTr="00EC3326">
              <w:tc>
                <w:tcPr>
                  <w:tcW w:w="1922" w:type="dxa"/>
                </w:tcPr>
                <w:p w:rsidR="00EC3326" w:rsidRPr="00AF5A9F" w:rsidRDefault="00EC3326" w:rsidP="00092C18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Historia</w:t>
                  </w:r>
                </w:p>
              </w:tc>
              <w:tc>
                <w:tcPr>
                  <w:tcW w:w="2467" w:type="dxa"/>
                </w:tcPr>
                <w:p w:rsidR="00EC3326" w:rsidRPr="00AF5A9F" w:rsidRDefault="00EC3326" w:rsidP="00092C18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AF5A9F">
                    <w:rPr>
                      <w:i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2268" w:type="dxa"/>
                </w:tcPr>
                <w:p w:rsidR="00EC3326" w:rsidRPr="00AF5A9F" w:rsidRDefault="00EC3326" w:rsidP="00092C18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AF5A9F">
                    <w:rPr>
                      <w:i/>
                      <w:sz w:val="20"/>
                      <w:szCs w:val="20"/>
                    </w:rPr>
                    <w:t>stacjonarne</w:t>
                  </w:r>
                </w:p>
                <w:p w:rsidR="00EC3326" w:rsidRPr="00AF5A9F" w:rsidRDefault="00EC3326" w:rsidP="00092C1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EC3326" w:rsidRPr="00AF5A9F" w:rsidRDefault="00EC3326" w:rsidP="00092C18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nauczycielska</w:t>
                  </w:r>
                </w:p>
              </w:tc>
              <w:tc>
                <w:tcPr>
                  <w:tcW w:w="1626" w:type="dxa"/>
                </w:tcPr>
                <w:p w:rsidR="00EC3326" w:rsidRPr="00AF5A9F" w:rsidRDefault="00EC3326" w:rsidP="00092C1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EC3326" w:rsidRPr="0086230A" w:rsidRDefault="00EC3326" w:rsidP="00092C18">
            <w:pPr>
              <w:ind w:left="356"/>
              <w:rPr>
                <w:b/>
                <w:sz w:val="4"/>
                <w:szCs w:val="4"/>
              </w:rPr>
            </w:pPr>
          </w:p>
          <w:p w:rsidR="00EC3326" w:rsidRPr="0086230A" w:rsidRDefault="00EC3326" w:rsidP="00092C18">
            <w:pPr>
              <w:tabs>
                <w:tab w:val="left" w:pos="10020"/>
              </w:tabs>
              <w:ind w:left="-156"/>
              <w:rPr>
                <w:sz w:val="20"/>
                <w:szCs w:val="20"/>
              </w:rPr>
            </w:pPr>
            <w:r w:rsidRPr="0086230A">
              <w:rPr>
                <w:sz w:val="20"/>
                <w:szCs w:val="20"/>
              </w:rPr>
              <w:t>*</w:t>
            </w:r>
            <w:r w:rsidRPr="0086230A">
              <w:rPr>
                <w:i/>
                <w:sz w:val="20"/>
                <w:szCs w:val="20"/>
              </w:rPr>
              <w:t>nazwa zgodna z zatwierdzonym katalogiem kierunków i specjalności</w:t>
            </w:r>
            <w:r>
              <w:rPr>
                <w:i/>
                <w:sz w:val="20"/>
                <w:szCs w:val="20"/>
              </w:rPr>
              <w:t xml:space="preserve"> – dot. tylko zajęć prowadzonych oddzielnie dla specjalności</w:t>
            </w:r>
          </w:p>
        </w:tc>
      </w:tr>
      <w:tr w:rsidR="00EC3326" w:rsidRPr="0086230A" w:rsidTr="00EC3326">
        <w:trPr>
          <w:trHeight w:val="520"/>
        </w:trPr>
        <w:tc>
          <w:tcPr>
            <w:tcW w:w="10547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Nazwisko osoby prowadzącej (osób prowadzących)</w:t>
            </w:r>
          </w:p>
          <w:p w:rsidR="00EC3326" w:rsidRPr="0086230A" w:rsidRDefault="00EC3326" w:rsidP="00092C18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dr Jarosław Durka</w:t>
            </w:r>
          </w:p>
        </w:tc>
      </w:tr>
      <w:tr w:rsidR="00EC3326" w:rsidRPr="0086230A" w:rsidTr="00EC3326">
        <w:trPr>
          <w:trHeight w:val="292"/>
        </w:trPr>
        <w:tc>
          <w:tcPr>
            <w:tcW w:w="6637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EC3326" w:rsidRPr="0086230A" w:rsidRDefault="00EC3326" w:rsidP="00092C18">
            <w:pPr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 w:rsidRPr="008623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shd w:val="clear" w:color="auto" w:fill="FFFFFF"/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Liczba punktów ECTS</w:t>
            </w:r>
          </w:p>
          <w:p w:rsidR="00EC3326" w:rsidRPr="0086230A" w:rsidRDefault="00EC3326" w:rsidP="00092C18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  <w:szCs w:val="20"/>
              </w:rPr>
            </w:pPr>
          </w:p>
          <w:p w:rsidR="00EC3326" w:rsidRPr="0086230A" w:rsidRDefault="00EC3326" w:rsidP="00092C18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  <w:szCs w:val="20"/>
              </w:rPr>
            </w:pPr>
          </w:p>
          <w:p w:rsidR="00EC3326" w:rsidRPr="0086230A" w:rsidRDefault="00EC3326" w:rsidP="00092C18">
            <w:pPr>
              <w:pBdr>
                <w:left w:val="single" w:sz="12" w:space="4" w:color="auto"/>
              </w:pBd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C3326" w:rsidRPr="0086230A" w:rsidTr="00EC3326">
        <w:trPr>
          <w:trHeight w:val="1003"/>
        </w:trPr>
        <w:tc>
          <w:tcPr>
            <w:tcW w:w="6637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EC3326" w:rsidRPr="0086230A" w:rsidRDefault="00EC3326" w:rsidP="00092C18">
            <w:pPr>
              <w:ind w:firstLine="214"/>
              <w:rPr>
                <w:i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A.</w:t>
            </w:r>
            <w:r w:rsidRPr="0086230A">
              <w:rPr>
                <w:sz w:val="20"/>
                <w:szCs w:val="20"/>
              </w:rPr>
              <w:t xml:space="preserve"> </w:t>
            </w:r>
            <w:r w:rsidRPr="0086230A">
              <w:rPr>
                <w:b/>
                <w:sz w:val="20"/>
                <w:szCs w:val="20"/>
              </w:rPr>
              <w:t>Formy zajęć</w:t>
            </w:r>
            <w:r w:rsidRPr="0086230A">
              <w:rPr>
                <w:sz w:val="20"/>
                <w:szCs w:val="20"/>
              </w:rPr>
              <w:t xml:space="preserve"> </w:t>
            </w:r>
            <w:r w:rsidRPr="0086230A">
              <w:rPr>
                <w:i/>
                <w:sz w:val="20"/>
                <w:szCs w:val="20"/>
              </w:rPr>
              <w:t>(wybrać)</w:t>
            </w:r>
          </w:p>
          <w:p w:rsidR="00EC3326" w:rsidRPr="0086230A" w:rsidRDefault="00EC3326" w:rsidP="00092C18">
            <w:pPr>
              <w:numPr>
                <w:ilvl w:val="0"/>
                <w:numId w:val="1"/>
              </w:numPr>
              <w:ind w:left="356" w:hanging="284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wykład</w:t>
            </w:r>
          </w:p>
          <w:p w:rsidR="00EC3326" w:rsidRPr="0086230A" w:rsidRDefault="00EC3326" w:rsidP="00092C18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39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</w:p>
        </w:tc>
      </w:tr>
      <w:tr w:rsidR="00EC3326" w:rsidRPr="0086230A" w:rsidTr="00EC3326">
        <w:trPr>
          <w:trHeight w:val="1003"/>
        </w:trPr>
        <w:tc>
          <w:tcPr>
            <w:tcW w:w="6637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EC3326" w:rsidRPr="0086230A" w:rsidRDefault="00EC3326" w:rsidP="00092C18">
            <w:pPr>
              <w:ind w:firstLine="214"/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B.</w:t>
            </w:r>
            <w:r w:rsidRPr="0086230A">
              <w:rPr>
                <w:sz w:val="20"/>
                <w:szCs w:val="20"/>
              </w:rPr>
              <w:t xml:space="preserve"> </w:t>
            </w:r>
            <w:r w:rsidRPr="0086230A">
              <w:rPr>
                <w:b/>
                <w:sz w:val="20"/>
                <w:szCs w:val="20"/>
              </w:rPr>
              <w:t>Sposób realizacji</w:t>
            </w:r>
            <w:r w:rsidRPr="0086230A">
              <w:rPr>
                <w:sz w:val="20"/>
                <w:szCs w:val="20"/>
              </w:rPr>
              <w:t xml:space="preserve">  </w:t>
            </w:r>
            <w:r w:rsidRPr="0086230A">
              <w:rPr>
                <w:i/>
                <w:sz w:val="20"/>
                <w:szCs w:val="20"/>
              </w:rPr>
              <w:t>(wybrać)</w:t>
            </w:r>
          </w:p>
          <w:p w:rsidR="00EC3326" w:rsidRPr="0086230A" w:rsidRDefault="00EC3326" w:rsidP="00092C18">
            <w:pPr>
              <w:numPr>
                <w:ilvl w:val="0"/>
                <w:numId w:val="5"/>
              </w:numPr>
              <w:ind w:left="356" w:hanging="284"/>
              <w:rPr>
                <w:i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>zajęcia w sali dydaktycznej</w:t>
            </w:r>
          </w:p>
          <w:p w:rsidR="00EC3326" w:rsidRPr="0086230A" w:rsidRDefault="00EC3326" w:rsidP="00092C18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39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</w:p>
        </w:tc>
      </w:tr>
      <w:tr w:rsidR="00EC3326" w:rsidRPr="0086230A" w:rsidTr="00EC3326">
        <w:trPr>
          <w:trHeight w:val="502"/>
        </w:trPr>
        <w:tc>
          <w:tcPr>
            <w:tcW w:w="6637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3326" w:rsidRDefault="00EC3326" w:rsidP="00092C18">
            <w:pPr>
              <w:ind w:left="214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C.</w:t>
            </w:r>
            <w:r w:rsidRPr="0086230A">
              <w:rPr>
                <w:sz w:val="20"/>
                <w:szCs w:val="20"/>
              </w:rPr>
              <w:t xml:space="preserve"> </w:t>
            </w:r>
            <w:r w:rsidRPr="0086230A">
              <w:rPr>
                <w:b/>
                <w:sz w:val="20"/>
                <w:szCs w:val="20"/>
              </w:rPr>
              <w:t>Liczba godzin</w:t>
            </w:r>
          </w:p>
          <w:p w:rsidR="00EC3326" w:rsidRPr="0086230A" w:rsidRDefault="00EC3326" w:rsidP="00092C18">
            <w:pPr>
              <w:ind w:left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256B6D">
              <w:rPr>
                <w:sz w:val="20"/>
                <w:szCs w:val="20"/>
              </w:rPr>
              <w:t xml:space="preserve"> godzin </w:t>
            </w:r>
            <w:r>
              <w:rPr>
                <w:sz w:val="20"/>
                <w:szCs w:val="20"/>
              </w:rPr>
              <w:t>wykładu</w:t>
            </w:r>
          </w:p>
        </w:tc>
        <w:tc>
          <w:tcPr>
            <w:tcW w:w="39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</w:p>
        </w:tc>
      </w:tr>
      <w:tr w:rsidR="00EC3326" w:rsidRPr="0086230A" w:rsidTr="00EC3326">
        <w:trPr>
          <w:trHeight w:val="632"/>
        </w:trPr>
        <w:tc>
          <w:tcPr>
            <w:tcW w:w="520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Status przedmiotu</w:t>
            </w:r>
          </w:p>
          <w:p w:rsidR="00EC3326" w:rsidRPr="0086230A" w:rsidRDefault="00EC3326" w:rsidP="00092C18">
            <w:pPr>
              <w:numPr>
                <w:ilvl w:val="0"/>
                <w:numId w:val="2"/>
              </w:numPr>
              <w:ind w:left="356" w:hanging="284"/>
              <w:rPr>
                <w:sz w:val="18"/>
                <w:szCs w:val="18"/>
              </w:rPr>
            </w:pPr>
            <w:r w:rsidRPr="0086230A">
              <w:rPr>
                <w:i/>
                <w:sz w:val="20"/>
                <w:szCs w:val="20"/>
              </w:rPr>
              <w:t xml:space="preserve">obowiązkowy </w:t>
            </w:r>
          </w:p>
        </w:tc>
        <w:tc>
          <w:tcPr>
            <w:tcW w:w="534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Język wykładowy</w:t>
            </w:r>
          </w:p>
          <w:p w:rsidR="00EC3326" w:rsidRPr="0086230A" w:rsidRDefault="00EC3326" w:rsidP="00092C18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EC3326" w:rsidRPr="0086230A" w:rsidTr="00EC3326">
        <w:trPr>
          <w:trHeight w:val="561"/>
        </w:trPr>
        <w:tc>
          <w:tcPr>
            <w:tcW w:w="520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Metody dydaktyczne</w:t>
            </w:r>
          </w:p>
          <w:p w:rsidR="00EC3326" w:rsidRPr="0086230A" w:rsidRDefault="00EC3326" w:rsidP="00EC3326">
            <w:pPr>
              <w:rPr>
                <w:i/>
                <w:sz w:val="20"/>
                <w:szCs w:val="20"/>
              </w:rPr>
            </w:pPr>
          </w:p>
          <w:p w:rsidR="00EC3326" w:rsidRPr="00F64260" w:rsidRDefault="00EC3326" w:rsidP="00092C18">
            <w:pPr>
              <w:numPr>
                <w:ilvl w:val="0"/>
                <w:numId w:val="2"/>
              </w:numPr>
              <w:ind w:left="356" w:hanging="284"/>
              <w:rPr>
                <w:b/>
                <w:sz w:val="18"/>
                <w:szCs w:val="18"/>
                <w:u w:val="single"/>
              </w:rPr>
            </w:pPr>
            <w:r>
              <w:rPr>
                <w:i/>
                <w:sz w:val="20"/>
                <w:szCs w:val="20"/>
              </w:rPr>
              <w:t>wykład konwersatoryjny</w:t>
            </w:r>
          </w:p>
        </w:tc>
        <w:tc>
          <w:tcPr>
            <w:tcW w:w="5342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ind w:left="356" w:hanging="356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EC3326" w:rsidRPr="0086230A" w:rsidTr="00EC3326">
        <w:trPr>
          <w:trHeight w:val="1253"/>
        </w:trPr>
        <w:tc>
          <w:tcPr>
            <w:tcW w:w="520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</w:p>
        </w:tc>
        <w:tc>
          <w:tcPr>
            <w:tcW w:w="5342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Sposób zaliczenia </w:t>
            </w:r>
          </w:p>
          <w:p w:rsidR="00EC3326" w:rsidRPr="0086230A" w:rsidRDefault="00EC3326" w:rsidP="00092C18">
            <w:pPr>
              <w:numPr>
                <w:ilvl w:val="0"/>
                <w:numId w:val="3"/>
              </w:numPr>
              <w:ind w:left="356" w:hanging="284"/>
              <w:rPr>
                <w:i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 xml:space="preserve">zaliczenie </w:t>
            </w:r>
            <w:r>
              <w:rPr>
                <w:i/>
                <w:sz w:val="20"/>
                <w:szCs w:val="20"/>
              </w:rPr>
              <w:t>na ocenę</w:t>
            </w:r>
          </w:p>
          <w:p w:rsidR="00EC3326" w:rsidRPr="0086230A" w:rsidRDefault="00EC3326" w:rsidP="00092C18">
            <w:pPr>
              <w:ind w:left="72"/>
              <w:rPr>
                <w:sz w:val="20"/>
                <w:szCs w:val="20"/>
              </w:rPr>
            </w:pPr>
          </w:p>
        </w:tc>
      </w:tr>
      <w:tr w:rsidR="00EC3326" w:rsidRPr="0086230A" w:rsidTr="00EC3326">
        <w:trPr>
          <w:trHeight w:val="2083"/>
        </w:trPr>
        <w:tc>
          <w:tcPr>
            <w:tcW w:w="520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</w:p>
        </w:tc>
        <w:tc>
          <w:tcPr>
            <w:tcW w:w="5342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rPr>
                <w:b/>
                <w:i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B. Formy zaliczenia</w:t>
            </w:r>
            <w:r w:rsidRPr="002C29F2">
              <w:rPr>
                <w:sz w:val="20"/>
                <w:szCs w:val="20"/>
              </w:rPr>
              <w:t>:</w:t>
            </w:r>
          </w:p>
          <w:p w:rsidR="00EC3326" w:rsidRPr="0086230A" w:rsidRDefault="00EC3326" w:rsidP="00092C18">
            <w:pPr>
              <w:numPr>
                <w:ilvl w:val="0"/>
                <w:numId w:val="4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udział w zajęciach</w:t>
            </w:r>
          </w:p>
          <w:p w:rsidR="00EC3326" w:rsidRPr="00F64260" w:rsidRDefault="00EC3326" w:rsidP="00092C18">
            <w:pPr>
              <w:numPr>
                <w:ilvl w:val="0"/>
                <w:numId w:val="4"/>
              </w:numPr>
              <w:ind w:left="356" w:hanging="284"/>
              <w:rPr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>ustalenie oceny zaliczeniowej na podstawie ocen cząstkowych otrzymywanych w trakcie trwania semestru</w:t>
            </w:r>
          </w:p>
          <w:p w:rsidR="00EC3326" w:rsidRPr="0086230A" w:rsidRDefault="00EC3326" w:rsidP="00092C18">
            <w:pPr>
              <w:numPr>
                <w:ilvl w:val="0"/>
                <w:numId w:val="4"/>
              </w:numPr>
              <w:ind w:left="356" w:hanging="284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prace pisemne studentów z zagadnień prezentowanych na wykładach</w:t>
            </w:r>
          </w:p>
        </w:tc>
      </w:tr>
      <w:tr w:rsidR="00EC3326" w:rsidRPr="0086230A" w:rsidTr="00EC3326">
        <w:trPr>
          <w:trHeight w:val="834"/>
        </w:trPr>
        <w:tc>
          <w:tcPr>
            <w:tcW w:w="520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</w:p>
        </w:tc>
        <w:tc>
          <w:tcPr>
            <w:tcW w:w="5342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Default="00EC3326" w:rsidP="00092C18">
            <w:pPr>
              <w:ind w:left="356" w:hanging="356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C. Podstawowe kryteria </w:t>
            </w:r>
          </w:p>
          <w:p w:rsidR="00EC3326" w:rsidRPr="00FB1ECA" w:rsidRDefault="00EC3326" w:rsidP="00092C18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B1ECA">
              <w:rPr>
                <w:sz w:val="20"/>
                <w:szCs w:val="20"/>
              </w:rPr>
              <w:t xml:space="preserve">70% obecności i </w:t>
            </w:r>
            <w:r>
              <w:rPr>
                <w:sz w:val="20"/>
                <w:szCs w:val="20"/>
              </w:rPr>
              <w:t>uzyskanie pozytywnej oceny za wykonanie zadanych prac</w:t>
            </w:r>
            <w:r w:rsidRPr="00FB1ECA">
              <w:rPr>
                <w:sz w:val="20"/>
                <w:szCs w:val="20"/>
              </w:rPr>
              <w:t xml:space="preserve"> (</w:t>
            </w:r>
            <w:proofErr w:type="spellStart"/>
            <w:r w:rsidRPr="00FB1ECA">
              <w:rPr>
                <w:sz w:val="20"/>
                <w:szCs w:val="20"/>
              </w:rPr>
              <w:t>dst</w:t>
            </w:r>
            <w:proofErr w:type="spellEnd"/>
            <w:r w:rsidRPr="00FB1ECA">
              <w:rPr>
                <w:sz w:val="20"/>
                <w:szCs w:val="20"/>
              </w:rPr>
              <w:t>)</w:t>
            </w:r>
          </w:p>
          <w:p w:rsidR="00EC3326" w:rsidRPr="00FB1ECA" w:rsidRDefault="00EC3326" w:rsidP="00092C18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B1ECA">
              <w:rPr>
                <w:sz w:val="20"/>
                <w:szCs w:val="20"/>
              </w:rPr>
              <w:t xml:space="preserve">80% obecności i </w:t>
            </w:r>
            <w:r>
              <w:rPr>
                <w:sz w:val="20"/>
                <w:szCs w:val="20"/>
              </w:rPr>
              <w:t>uzyskanie średniej oceny powyżej 3,5 za wykonanie zadanych prac</w:t>
            </w:r>
            <w:r w:rsidRPr="00FB1ECA">
              <w:rPr>
                <w:sz w:val="20"/>
                <w:szCs w:val="20"/>
              </w:rPr>
              <w:t xml:space="preserve"> (</w:t>
            </w:r>
            <w:proofErr w:type="spellStart"/>
            <w:r w:rsidRPr="00FB1ECA">
              <w:rPr>
                <w:sz w:val="20"/>
                <w:szCs w:val="20"/>
              </w:rPr>
              <w:t>db</w:t>
            </w:r>
            <w:proofErr w:type="spellEnd"/>
            <w:r w:rsidRPr="00FB1ECA">
              <w:rPr>
                <w:sz w:val="20"/>
                <w:szCs w:val="20"/>
              </w:rPr>
              <w:t>)</w:t>
            </w:r>
          </w:p>
          <w:p w:rsidR="00EC3326" w:rsidRPr="0086230A" w:rsidRDefault="00EC3326" w:rsidP="00092C18">
            <w:pPr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B1ECA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B1ECA">
              <w:rPr>
                <w:sz w:val="20"/>
                <w:szCs w:val="20"/>
              </w:rPr>
              <w:t xml:space="preserve"> 90% obecności i </w:t>
            </w:r>
            <w:r>
              <w:rPr>
                <w:sz w:val="20"/>
                <w:szCs w:val="20"/>
              </w:rPr>
              <w:t>uzyskanie średniej oceny powyżej 4,5 za wykonanie zadanych prac</w:t>
            </w:r>
            <w:r w:rsidRPr="00FB1ECA">
              <w:rPr>
                <w:sz w:val="20"/>
                <w:szCs w:val="20"/>
              </w:rPr>
              <w:t xml:space="preserve"> (</w:t>
            </w:r>
            <w:proofErr w:type="spellStart"/>
            <w:r w:rsidRPr="00FB1ECA">
              <w:rPr>
                <w:sz w:val="20"/>
                <w:szCs w:val="20"/>
              </w:rPr>
              <w:t>bdb</w:t>
            </w:r>
            <w:proofErr w:type="spellEnd"/>
            <w:r w:rsidRPr="00FB1ECA">
              <w:rPr>
                <w:sz w:val="20"/>
                <w:szCs w:val="20"/>
              </w:rPr>
              <w:t>)</w:t>
            </w:r>
          </w:p>
        </w:tc>
      </w:tr>
      <w:tr w:rsidR="00EC3326" w:rsidRPr="0086230A" w:rsidTr="00EC3326">
        <w:trPr>
          <w:trHeight w:val="1401"/>
        </w:trPr>
        <w:tc>
          <w:tcPr>
            <w:tcW w:w="105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lastRenderedPageBreak/>
              <w:t xml:space="preserve"> Określenie przedmiotów wprowadzających wraz z wymogami wstępnymi</w:t>
            </w:r>
          </w:p>
          <w:p w:rsidR="00EC3326" w:rsidRPr="0086230A" w:rsidRDefault="00EC3326" w:rsidP="00092C18">
            <w:pPr>
              <w:ind w:left="639" w:hanging="283"/>
              <w:rPr>
                <w:i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>Należy określić:</w:t>
            </w:r>
          </w:p>
          <w:p w:rsidR="00EC3326" w:rsidRDefault="00EC3326" w:rsidP="00092C18">
            <w:pPr>
              <w:ind w:left="639" w:hanging="283"/>
              <w:rPr>
                <w:iCs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A. </w:t>
            </w:r>
            <w:r>
              <w:rPr>
                <w:i/>
                <w:sz w:val="20"/>
                <w:szCs w:val="20"/>
                <w:u w:val="single"/>
              </w:rPr>
              <w:t>Wymagania formalne</w:t>
            </w:r>
            <w:r>
              <w:rPr>
                <w:i/>
                <w:sz w:val="20"/>
                <w:szCs w:val="20"/>
              </w:rPr>
              <w:t xml:space="preserve">: </w:t>
            </w:r>
            <w:r>
              <w:rPr>
                <w:iCs/>
                <w:sz w:val="20"/>
                <w:szCs w:val="20"/>
              </w:rPr>
              <w:t>—</w:t>
            </w:r>
          </w:p>
          <w:p w:rsidR="00EC3326" w:rsidRPr="0091757E" w:rsidRDefault="00EC3326" w:rsidP="00092C18">
            <w:pPr>
              <w:ind w:left="639" w:hanging="283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B. </w:t>
            </w:r>
            <w:r>
              <w:rPr>
                <w:i/>
                <w:sz w:val="20"/>
                <w:szCs w:val="20"/>
                <w:u w:val="single"/>
              </w:rPr>
              <w:t>Wymagania wstępne</w:t>
            </w:r>
            <w:r>
              <w:rPr>
                <w:i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zakres wiadomości, umiejętności i kompetencji przydatnych lub traktowanych jako punkt wyjścia do realizacji treści danego przedmiotu.</w:t>
            </w:r>
          </w:p>
        </w:tc>
      </w:tr>
      <w:tr w:rsidR="00EC3326" w:rsidRPr="0086230A" w:rsidTr="00EC3326">
        <w:trPr>
          <w:trHeight w:val="949"/>
        </w:trPr>
        <w:tc>
          <w:tcPr>
            <w:tcW w:w="105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C3326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Cele przedmiotu</w:t>
            </w:r>
          </w:p>
          <w:p w:rsidR="00EC3326" w:rsidRPr="0086230A" w:rsidRDefault="00EC3326" w:rsidP="00092C1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49068E">
              <w:rPr>
                <w:sz w:val="20"/>
                <w:szCs w:val="20"/>
              </w:rPr>
              <w:t>Przygotowanie dydaktyczne i merytoryczne studentów do zawodu nauczyciela</w:t>
            </w:r>
            <w:r>
              <w:rPr>
                <w:sz w:val="20"/>
                <w:szCs w:val="20"/>
              </w:rPr>
              <w:t xml:space="preserve"> w zakresie nauczania treści edukacji historycznej.</w:t>
            </w:r>
          </w:p>
        </w:tc>
      </w:tr>
      <w:tr w:rsidR="00EC3326" w:rsidRPr="0086230A" w:rsidTr="00EC3326">
        <w:trPr>
          <w:trHeight w:val="1694"/>
        </w:trPr>
        <w:tc>
          <w:tcPr>
            <w:tcW w:w="105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Treści programowe</w:t>
            </w:r>
          </w:p>
          <w:p w:rsidR="00EC3326" w:rsidRDefault="00EC3326" w:rsidP="00092C18">
            <w:pPr>
              <w:numPr>
                <w:ilvl w:val="0"/>
                <w:numId w:val="7"/>
              </w:numPr>
              <w:rPr>
                <w:i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 xml:space="preserve">Problematyka ćwiczeń </w:t>
            </w:r>
          </w:p>
          <w:p w:rsidR="00EC3326" w:rsidRPr="002C29F2" w:rsidRDefault="00EC3326" w:rsidP="00EC3326">
            <w:pPr>
              <w:pStyle w:val="Akapitzlist"/>
              <w:numPr>
                <w:ilvl w:val="0"/>
                <w:numId w:val="15"/>
              </w:numPr>
            </w:pPr>
            <w:r w:rsidRPr="002C29F2">
              <w:t>Dydaktyka ogólna i szczegółowa, przedmiot, funkcje.</w:t>
            </w:r>
          </w:p>
          <w:p w:rsidR="00EC3326" w:rsidRPr="002C29F2" w:rsidRDefault="00EC3326" w:rsidP="00EC3326">
            <w:pPr>
              <w:pStyle w:val="Akapitzlist"/>
              <w:numPr>
                <w:ilvl w:val="0"/>
                <w:numId w:val="15"/>
              </w:numPr>
            </w:pPr>
            <w:r w:rsidRPr="002C29F2">
              <w:t>Wartości i cele kształcenia.</w:t>
            </w:r>
          </w:p>
          <w:p w:rsidR="00EC3326" w:rsidRPr="002C29F2" w:rsidRDefault="00EC3326" w:rsidP="00EC3326">
            <w:pPr>
              <w:pStyle w:val="Akapitzlist"/>
              <w:numPr>
                <w:ilvl w:val="0"/>
                <w:numId w:val="15"/>
              </w:numPr>
            </w:pPr>
            <w:r w:rsidRPr="002C29F2">
              <w:t xml:space="preserve">Szkoły dydaktyczne (dydaktyka </w:t>
            </w:r>
            <w:proofErr w:type="spellStart"/>
            <w:r w:rsidRPr="002C29F2">
              <w:t>herbartowska</w:t>
            </w:r>
            <w:proofErr w:type="spellEnd"/>
            <w:r w:rsidRPr="002C29F2">
              <w:t xml:space="preserve">, dydaktyka </w:t>
            </w:r>
            <w:proofErr w:type="spellStart"/>
            <w:r w:rsidRPr="002C29F2">
              <w:t>deweyowska</w:t>
            </w:r>
            <w:proofErr w:type="spellEnd"/>
            <w:r w:rsidRPr="002C29F2">
              <w:t xml:space="preserve"> i inne)</w:t>
            </w:r>
          </w:p>
          <w:p w:rsidR="00EC3326" w:rsidRDefault="00EC3326" w:rsidP="00EC3326">
            <w:pPr>
              <w:pStyle w:val="Akapitzlist"/>
              <w:numPr>
                <w:ilvl w:val="0"/>
                <w:numId w:val="15"/>
              </w:numPr>
            </w:pPr>
            <w:proofErr w:type="spellStart"/>
            <w:r w:rsidRPr="002C29F2">
              <w:t>Konektywizm</w:t>
            </w:r>
            <w:proofErr w:type="spellEnd"/>
            <w:r w:rsidRPr="002C29F2">
              <w:t xml:space="preserve"> - teoria nauczania, uczenia się w epoce cyfrowej.</w:t>
            </w:r>
          </w:p>
          <w:p w:rsidR="00EC3326" w:rsidRPr="002C29F2" w:rsidRDefault="00EC3326" w:rsidP="00EC3326">
            <w:pPr>
              <w:pStyle w:val="Akapitzlist"/>
              <w:numPr>
                <w:ilvl w:val="0"/>
                <w:numId w:val="15"/>
              </w:numPr>
            </w:pPr>
            <w:proofErr w:type="spellStart"/>
            <w:r>
              <w:t>Neurodydaktyka</w:t>
            </w:r>
            <w:proofErr w:type="spellEnd"/>
            <w:r>
              <w:t>.</w:t>
            </w:r>
          </w:p>
          <w:p w:rsidR="00EC3326" w:rsidRDefault="00EC3326" w:rsidP="00EC3326">
            <w:pPr>
              <w:pStyle w:val="Akapitzlist"/>
              <w:numPr>
                <w:ilvl w:val="0"/>
                <w:numId w:val="15"/>
              </w:numPr>
            </w:pPr>
            <w:r>
              <w:t>Rola i znaczenie edukacji historycznej w Europie i w Polsce.</w:t>
            </w:r>
          </w:p>
          <w:p w:rsidR="00EC3326" w:rsidRDefault="00EC3326" w:rsidP="00EC3326">
            <w:pPr>
              <w:pStyle w:val="Akapitzlist"/>
              <w:numPr>
                <w:ilvl w:val="0"/>
                <w:numId w:val="15"/>
              </w:numPr>
            </w:pPr>
            <w:r>
              <w:t>Nauczyciel i uczeń.</w:t>
            </w:r>
          </w:p>
          <w:p w:rsidR="00EC3326" w:rsidRDefault="00EC3326" w:rsidP="00EC3326">
            <w:pPr>
              <w:pStyle w:val="Akapitzlist"/>
              <w:numPr>
                <w:ilvl w:val="0"/>
                <w:numId w:val="15"/>
              </w:numPr>
            </w:pPr>
            <w:r>
              <w:t>Treści kształcenia</w:t>
            </w:r>
            <w:r w:rsidR="00F01D56">
              <w:t xml:space="preserve"> w dydaktyce historii.</w:t>
            </w:r>
          </w:p>
          <w:p w:rsidR="00EC3326" w:rsidRDefault="00EC3326" w:rsidP="00EC3326">
            <w:pPr>
              <w:pStyle w:val="Akapitzlist"/>
              <w:numPr>
                <w:ilvl w:val="0"/>
                <w:numId w:val="15"/>
              </w:numPr>
            </w:pPr>
            <w:r>
              <w:t>Metody kształcenia (jak uczyć?)</w:t>
            </w:r>
            <w:r w:rsidR="00F01D56">
              <w:t xml:space="preserve"> w edukacji historycznej</w:t>
            </w:r>
            <w:r>
              <w:t>.</w:t>
            </w:r>
          </w:p>
          <w:p w:rsidR="00EC3326" w:rsidRDefault="00EC3326" w:rsidP="00EC3326">
            <w:pPr>
              <w:pStyle w:val="Akapitzlist"/>
              <w:numPr>
                <w:ilvl w:val="0"/>
                <w:numId w:val="15"/>
              </w:numPr>
            </w:pPr>
            <w:r>
              <w:t>Jak się uczyć?</w:t>
            </w:r>
          </w:p>
          <w:p w:rsidR="00EC3326" w:rsidRDefault="00EC3326" w:rsidP="00EC3326">
            <w:pPr>
              <w:pStyle w:val="Akapitzlist"/>
              <w:numPr>
                <w:ilvl w:val="0"/>
                <w:numId w:val="15"/>
              </w:numPr>
            </w:pPr>
            <w:r>
              <w:t>Dobór środków dydaktycznych</w:t>
            </w:r>
            <w:r w:rsidR="00F01D56">
              <w:t xml:space="preserve"> w nauczaniu historii</w:t>
            </w:r>
            <w:r>
              <w:t>.</w:t>
            </w:r>
          </w:p>
          <w:p w:rsidR="00EC3326" w:rsidRDefault="00EC3326" w:rsidP="00EC3326">
            <w:pPr>
              <w:pStyle w:val="Akapitzlist"/>
              <w:numPr>
                <w:ilvl w:val="0"/>
                <w:numId w:val="15"/>
              </w:numPr>
            </w:pPr>
            <w:r>
              <w:t>Badanie jakości kształcenia i ocena</w:t>
            </w:r>
            <w:r w:rsidR="00F01D56">
              <w:t xml:space="preserve"> w edukacji historycznej</w:t>
            </w:r>
            <w:r>
              <w:t>.</w:t>
            </w:r>
          </w:p>
          <w:p w:rsidR="00EC3326" w:rsidRDefault="00EC3326" w:rsidP="00EC3326">
            <w:pPr>
              <w:pStyle w:val="Akapitzlist"/>
              <w:numPr>
                <w:ilvl w:val="0"/>
                <w:numId w:val="15"/>
              </w:numPr>
            </w:pPr>
            <w:r>
              <w:t>Edukacja pozaszkolna.</w:t>
            </w:r>
          </w:p>
          <w:p w:rsidR="00EC3326" w:rsidRDefault="00EC3326" w:rsidP="00EC3326">
            <w:pPr>
              <w:pStyle w:val="Akapitzlist"/>
              <w:numPr>
                <w:ilvl w:val="0"/>
                <w:numId w:val="15"/>
              </w:numPr>
            </w:pPr>
            <w:r>
              <w:t>Planowanie i ewaluacja</w:t>
            </w:r>
            <w:r w:rsidR="00F01D56">
              <w:t xml:space="preserve"> w pracy nauczyciela historii.</w:t>
            </w:r>
          </w:p>
          <w:p w:rsidR="00EC3326" w:rsidRPr="00EC3326" w:rsidRDefault="00EC3326" w:rsidP="00092C18">
            <w:pPr>
              <w:pStyle w:val="Akapitzlist"/>
              <w:numPr>
                <w:ilvl w:val="0"/>
                <w:numId w:val="15"/>
              </w:numPr>
            </w:pPr>
            <w:r>
              <w:t>Warsztat pracy nauczyciela</w:t>
            </w:r>
            <w:r w:rsidR="00F01D56">
              <w:t xml:space="preserve"> historii</w:t>
            </w:r>
            <w:r>
              <w:t>.</w:t>
            </w:r>
          </w:p>
        </w:tc>
      </w:tr>
      <w:tr w:rsidR="00EC3326" w:rsidRPr="0086230A" w:rsidTr="00EC3326">
        <w:trPr>
          <w:trHeight w:val="2213"/>
        </w:trPr>
        <w:tc>
          <w:tcPr>
            <w:tcW w:w="105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326" w:rsidRPr="00D55307" w:rsidRDefault="00EC3326" w:rsidP="00EC33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Wykaz literatury </w:t>
            </w:r>
          </w:p>
          <w:p w:rsidR="00EC3326" w:rsidRPr="00D55307" w:rsidRDefault="00EC3326" w:rsidP="00EC33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b/>
                <w:sz w:val="20"/>
                <w:szCs w:val="20"/>
              </w:rPr>
              <w:t>A. Literatura wymagana do ostatecznego zaliczenia zajęć :</w:t>
            </w:r>
          </w:p>
          <w:p w:rsidR="00D55307" w:rsidRPr="00D55307" w:rsidRDefault="00EC3326" w:rsidP="00D55307">
            <w:pPr>
              <w:ind w:left="55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A.1. </w:t>
            </w:r>
          </w:p>
          <w:p w:rsidR="00D55307" w:rsidRPr="00A33793" w:rsidRDefault="00D55307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USTAWA z dnia 7 września 1991 r. o systemie oświaty (obecny stan prawny)</w:t>
            </w:r>
          </w:p>
          <w:p w:rsidR="00D55307" w:rsidRPr="00A33793" w:rsidRDefault="00D55307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38571997"/>
            <w:r w:rsidRPr="00A337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policealnej.</w:t>
            </w:r>
          </w:p>
          <w:p w:rsidR="00D55307" w:rsidRPr="00A33793" w:rsidRDefault="00D55307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Rozporządzenie Ministra Edukacji Narodowej </w:t>
            </w:r>
            <w:r w:rsidRPr="00A3379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z dnia 30 stycznia 2018 r. w sprawie podstawy programowej kształcenia ogólnego dla liceum ogólnokształcącego, technikum oraz branżowej szkoły II stopnia.</w:t>
            </w:r>
          </w:p>
          <w:bookmarkEnd w:id="0"/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Bieniek M., Dydaktyka historii. Wybrane zagadnienia, Olsztyn 2009.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Bono E., Mieć piękny umysł, Warszawa 2015.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Dydaktyka nauczania historii w szkole podstawowej, red. J. Bentkowski, Warszawa 1989.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Edukacja historyczna i obywatelska w szkolnictwie ponadgimnazjalnym, red. G. Pańko, J. </w:t>
            </w: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Wojdon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, Toruń 2003.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Edukacja historyczna w reformowanej szkole, cz. 1: Założenia metodyczne, cz. 2: Propozycje rozwiązań praktycznych, red. A. </w:t>
            </w: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Zielecki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, Kraków 2000. </w:t>
            </w:r>
          </w:p>
          <w:p w:rsidR="00EC7E93" w:rsidRPr="00A33793" w:rsidRDefault="00EC7E93" w:rsidP="00EC7E93">
            <w:pPr>
              <w:pStyle w:val="Tekstpodstawowywcity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Gregorczyk G., Kozak A. M., </w:t>
            </w: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Konektywizm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, czyli o uczeniu się w epoce cyfrowej, „Meritum” 3 (50) 2018.  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Historia ludzi. Historia dla ludzi. Krytyczny wymiar edukacji historycznej, red. I. Chmura-Rutkowska, E. </w:t>
            </w: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Głowacka-Sobiech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, I. Skórzyńska, Kraków 213.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J. Gołębiowska-Szychowska, Ł. Szychowski, Powiem ci, jak się uczyć, Gdańsk 2015.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Kujawska M., Problemy współczesnej edukacji historycznej, Poznań 2001.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Maternicki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 J., Majorek C., </w:t>
            </w: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Suchoński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 A., Dydaktyka historii, Warszawa 1993.</w:t>
            </w:r>
          </w:p>
          <w:p w:rsidR="00EC7E93" w:rsidRPr="00EE3DD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EE3DD3">
              <w:rPr>
                <w:rFonts w:ascii="Times New Roman" w:hAnsi="Times New Roman" w:cs="Times New Roman"/>
                <w:color w:val="333333"/>
              </w:rPr>
              <w:t>Osiński</w:t>
            </w:r>
            <w:r>
              <w:rPr>
                <w:rFonts w:ascii="Times New Roman" w:hAnsi="Times New Roman" w:cs="Times New Roman"/>
                <w:color w:val="333333"/>
              </w:rPr>
              <w:t xml:space="preserve"> Z. </w:t>
            </w:r>
            <w:r w:rsidRPr="00EE3DD3">
              <w:rPr>
                <w:rFonts w:ascii="Times New Roman" w:hAnsi="Times New Roman" w:cs="Times New Roman"/>
                <w:color w:val="333333"/>
              </w:rPr>
              <w:t xml:space="preserve">, </w:t>
            </w:r>
            <w:r w:rsidRPr="00EC7E93">
              <w:rPr>
                <w:rFonts w:ascii="Times New Roman" w:hAnsi="Times New Roman" w:cs="Times New Roman"/>
                <w:color w:val="333333"/>
              </w:rPr>
              <w:t>Wyzwania dla dydaktyki historii wynikające z formowania się społeczeństwa informacyjnego</w:t>
            </w:r>
            <w:r>
              <w:rPr>
                <w:rFonts w:ascii="Times New Roman" w:hAnsi="Times New Roman" w:cs="Times New Roman"/>
                <w:color w:val="333333"/>
              </w:rPr>
              <w:t xml:space="preserve">, </w:t>
            </w:r>
            <w:hyperlink r:id="rId5" w:history="1">
              <w:r w:rsidR="006A7E5F" w:rsidRPr="00387594">
                <w:rPr>
                  <w:rStyle w:val="Hipercze"/>
                </w:rPr>
                <w:t>https://www.academia.edu/2283951/Wyzwania_dla_dydaktyki_historii_wynikaj%C4%85ce_z_formowania_si%C4%99_spo%C5%82ecze%C5%84stwa_informacyjnego</w:t>
              </w:r>
            </w:hyperlink>
          </w:p>
          <w:p w:rsidR="00EC7E93" w:rsidRPr="00A33793" w:rsidRDefault="00EC7E93" w:rsidP="00EC7E93">
            <w:pPr>
              <w:pStyle w:val="Tekstpodstawowywcity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Osiński Z., </w:t>
            </w:r>
            <w:r w:rsidRPr="00EC7E93">
              <w:rPr>
                <w:rFonts w:ascii="Times New Roman" w:hAnsi="Times New Roman" w:cs="Times New Roman"/>
                <w:sz w:val="20"/>
                <w:szCs w:val="20"/>
              </w:rPr>
              <w:t xml:space="preserve">Konstruktywizm i </w:t>
            </w:r>
            <w:proofErr w:type="spellStart"/>
            <w:r w:rsidRPr="00EC7E93">
              <w:rPr>
                <w:rFonts w:ascii="Times New Roman" w:hAnsi="Times New Roman" w:cs="Times New Roman"/>
                <w:sz w:val="20"/>
                <w:szCs w:val="20"/>
              </w:rPr>
              <w:t>konektywizm</w:t>
            </w:r>
            <w:proofErr w:type="spellEnd"/>
            <w:r w:rsidRPr="00EC7E93">
              <w:rPr>
                <w:rFonts w:ascii="Times New Roman" w:hAnsi="Times New Roman" w:cs="Times New Roman"/>
                <w:sz w:val="20"/>
                <w:szCs w:val="20"/>
              </w:rPr>
              <w:t xml:space="preserve"> a możliwości modernizacji edukacji historycznej w Polsce</w:t>
            </w: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,  „Klio” 2011,https://www.academia.edu/2283330/Konstruktywizm_i_konektywizm_a_możliwości_modernizacji_edukacji_historycznej_w_Polsce?sm=b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Petty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 G., Nowoczesne nauczanie. Praktyczne wskazówki i techniki dla nauczycieli, wykładowców i szkoleniowców, Sopot 2018.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Sztuka nauczania. Czynności nauczyciela, red. K. Kruszewski, Warszawa 2007.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Sztuka nauczania. Szkoła, red. K. Konarzewski, Warszawa 2005.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Tradycja i mity w edukacji historycznej w dobie reformy, Toruńskie spotkania historyczne T. I, red. S. Roszak, M. Strzelecka, M. Ziółkowski, Toruń 2004.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Tradycja i nowoczesność w edukacji historycznej. Toruńskie spotkania historyczne T. XI, red. S. Roszak, M. Strzelecka, A. Wieczorek,, Ł. Wróbel, Toruń 2016.</w:t>
            </w:r>
          </w:p>
          <w:p w:rsidR="00EC7E93" w:rsidRPr="00A337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Współczesna dydaktyka historii. Zarys encyklopedyczny, red. J. </w:t>
            </w: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Maternicki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, Warszawa 2004.</w:t>
            </w:r>
          </w:p>
          <w:p w:rsidR="00EC7E93" w:rsidRPr="00A33793" w:rsidRDefault="00EC7E93" w:rsidP="00EC7E93">
            <w:pPr>
              <w:pStyle w:val="Tekstpodstawowywcity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Zarzecki L., Wybrane problemy dydaktyki ogólnej, Jelenia Góra 2008.</w:t>
            </w:r>
          </w:p>
          <w:p w:rsidR="00EC7E93" w:rsidRDefault="00EC7E93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Żylińska M., </w:t>
            </w: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Neurodydaktyka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. Nauczanie i uczenie się przyjazne mózgowi, Toruń 2013.</w:t>
            </w:r>
          </w:p>
          <w:p w:rsidR="00EC7E93" w:rsidRPr="00A33793" w:rsidRDefault="00EC7E93" w:rsidP="008C24E5">
            <w:pPr>
              <w:pStyle w:val="Akapitzlist"/>
              <w:ind w:left="10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3326" w:rsidRPr="00A33793" w:rsidRDefault="00EC3326" w:rsidP="00DF7C56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Wybrane artykuły z czasopism</w:t>
            </w:r>
            <w:r w:rsidR="00A33793" w:rsidRPr="00A337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C3326" w:rsidRPr="00A33793" w:rsidRDefault="00EC3326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„Wiadomości Historyczne”</w:t>
            </w:r>
          </w:p>
          <w:p w:rsidR="00EC3326" w:rsidRPr="00A33793" w:rsidRDefault="00EC3326" w:rsidP="00EC3326">
            <w:pPr>
              <w:ind w:left="553"/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A.2. </w:t>
            </w:r>
          </w:p>
          <w:p w:rsidR="00A33793" w:rsidRPr="00A33793" w:rsidRDefault="00EC3326" w:rsidP="00A33793">
            <w:pPr>
              <w:ind w:left="5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b/>
                <w:sz w:val="20"/>
                <w:szCs w:val="20"/>
              </w:rPr>
              <w:t>B. Wybrana literatura uzupełniająca</w:t>
            </w:r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sz w:val="20"/>
                <w:szCs w:val="20"/>
              </w:rPr>
              <w:t xml:space="preserve">Aktywizacja uczniów w nauczaniu historii, red., A. </w:t>
            </w:r>
            <w:proofErr w:type="spellStart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Zielecki</w:t>
            </w:r>
            <w:proofErr w:type="spellEnd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, Rzeszów 1989.</w:t>
            </w:r>
          </w:p>
          <w:p w:rsidR="006A7E5F" w:rsidRPr="00A33793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Anderson R. Uczenie się i pamięć. Integracja zagadnień, Warszawa 1998. </w:t>
            </w:r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Dąbrowa M., Szkolne wycieczki historyczne, Warszawa 1975.</w:t>
            </w:r>
          </w:p>
          <w:p w:rsidR="006A7E5F" w:rsidRPr="006A7E5F" w:rsidRDefault="006A7E5F" w:rsidP="006A7E5F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Durka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 xml:space="preserve"> J.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, Rola postaci historycznej w edukacji - dotychczasowe doświadczenia a ,,nowa podstawa programowa z historii"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387594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https://depot.ceon.pl/bitstream/handle/123456789/1717/rola_postaci_historycznej_Durka.pdf?sequence=1&amp;isAllowed=y</w:t>
              </w:r>
            </w:hyperlink>
          </w:p>
          <w:p w:rsidR="006A7E5F" w:rsidRPr="006A7E5F" w:rsidRDefault="006A7E5F" w:rsidP="006A7E5F">
            <w:pPr>
              <w:pStyle w:val="Nagwek2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r w:rsidRPr="006A7E5F">
              <w:rPr>
                <w:b w:val="0"/>
                <w:bCs w:val="0"/>
                <w:color w:val="333333"/>
                <w:sz w:val="20"/>
                <w:szCs w:val="20"/>
              </w:rPr>
              <w:t>Gąsiorek</w:t>
            </w:r>
            <w:r w:rsidRPr="006A7E5F">
              <w:rPr>
                <w:b w:val="0"/>
                <w:bCs w:val="0"/>
                <w:color w:val="333333"/>
                <w:sz w:val="20"/>
                <w:szCs w:val="20"/>
              </w:rPr>
              <w:t xml:space="preserve"> P.</w:t>
            </w:r>
            <w:r w:rsidRPr="006A7E5F">
              <w:rPr>
                <w:b w:val="0"/>
                <w:bCs w:val="0"/>
                <w:color w:val="333333"/>
                <w:sz w:val="20"/>
                <w:szCs w:val="20"/>
              </w:rPr>
              <w:t>, Zamorska</w:t>
            </w:r>
            <w:r w:rsidRPr="006A7E5F">
              <w:rPr>
                <w:b w:val="0"/>
                <w:bCs w:val="0"/>
                <w:color w:val="333333"/>
                <w:sz w:val="20"/>
                <w:szCs w:val="20"/>
              </w:rPr>
              <w:t xml:space="preserve"> B.</w:t>
            </w:r>
            <w:r w:rsidRPr="006A7E5F">
              <w:rPr>
                <w:b w:val="0"/>
                <w:bCs w:val="0"/>
                <w:color w:val="333333"/>
                <w:sz w:val="20"/>
                <w:szCs w:val="20"/>
              </w:rPr>
              <w:t xml:space="preserve">, Nauczyciel i uczeń w obliczu zagrożenia </w:t>
            </w:r>
            <w:proofErr w:type="spellStart"/>
            <w:r w:rsidRPr="006A7E5F">
              <w:rPr>
                <w:b w:val="0"/>
                <w:bCs w:val="0"/>
                <w:color w:val="333333"/>
                <w:sz w:val="20"/>
                <w:szCs w:val="20"/>
              </w:rPr>
              <w:t>zombifikacją</w:t>
            </w:r>
            <w:proofErr w:type="spellEnd"/>
            <w:r w:rsidRPr="006A7E5F">
              <w:rPr>
                <w:b w:val="0"/>
                <w:bCs w:val="0"/>
                <w:color w:val="333333"/>
                <w:sz w:val="20"/>
                <w:szCs w:val="20"/>
              </w:rPr>
              <w:t>. Problem motywu i motywacji w perspektywie kulturowo-historycznej, „Edukacja” 2019, nr 2,</w:t>
            </w:r>
            <w:r>
              <w:rPr>
                <w:b w:val="0"/>
                <w:sz w:val="20"/>
                <w:szCs w:val="20"/>
              </w:rPr>
              <w:t xml:space="preserve"> </w:t>
            </w:r>
            <w:hyperlink r:id="rId7" w:history="1">
              <w:r w:rsidRPr="00387594">
                <w:rPr>
                  <w:rStyle w:val="Hipercze"/>
                  <w:b w:val="0"/>
                  <w:sz w:val="20"/>
                  <w:szCs w:val="20"/>
                </w:rPr>
                <w:t>https://www.academia.edu/42345718/Nauczyciel_i_ucze%C5%84_w_obliczu_zagro%C5%BCenia_zombifikacj%C4%85._Problem_motywu_i_motywacji_w_perspektywie_kulturowo-historycznej</w:t>
              </w:r>
            </w:hyperlink>
          </w:p>
          <w:p w:rsidR="006A7E5F" w:rsidRPr="006A7E5F" w:rsidRDefault="006A7E5F" w:rsidP="006A7E5F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Kaczmarzyk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 xml:space="preserve"> M.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Neurodydaktyka</w:t>
            </w:r>
            <w:proofErr w:type="spellEnd"/>
            <w:r w:rsidRPr="006A7E5F">
              <w:rPr>
                <w:rFonts w:ascii="Times New Roman" w:hAnsi="Times New Roman" w:cs="Times New Roman"/>
                <w:sz w:val="20"/>
                <w:szCs w:val="20"/>
              </w:rPr>
              <w:t xml:space="preserve"> – wybrane aspekty praktyczne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Pr="00387594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https://doskonaleniewsieci.pl/Upload/Artykuly/neurodydaktyka/Neurodydaktyka%20%20wybrane%20aspekty%20praktyczne%20-%20M.Kaczmarzyk.pdf</w:t>
              </w:r>
            </w:hyperlink>
            <w:r w:rsidRPr="006A7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A7E5F" w:rsidRPr="00F01D56" w:rsidRDefault="006A7E5F" w:rsidP="00EC7E93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Klus-Stańska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D.</w:t>
            </w: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, Paradygmaty dydaktyki. Myśleć teorią o praktyce, Warszawa 2018.</w:t>
            </w:r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Kubis B., Poznawcze i kształcące walory literatury dokumentu osobistego, Opole 2007.</w:t>
            </w:r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sz w:val="20"/>
                <w:szCs w:val="20"/>
              </w:rPr>
              <w:t xml:space="preserve">Muzeum w nauczaniu historii, red., A. </w:t>
            </w:r>
            <w:proofErr w:type="spellStart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Zielecki</w:t>
            </w:r>
            <w:proofErr w:type="spellEnd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, Rzeszów 1989.</w:t>
            </w:r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Nauczyciel historii. Ku nowej formacji dydaktycznej, red. M. Kujawska, Poznań 1996.</w:t>
            </w:r>
          </w:p>
          <w:p w:rsidR="006A7E5F" w:rsidRPr="00A33793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Niemierko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 B., Kształcenie szkolne. Podręcznik skutecznej dydaktyki, Warszawa 2007.</w:t>
            </w:r>
          </w:p>
          <w:p w:rsidR="006A7E5F" w:rsidRPr="006A7E5F" w:rsidRDefault="006A7E5F" w:rsidP="006A7E5F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Osiński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 xml:space="preserve"> Z.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, Jakiej edukacji historycznej potrzebuje współczesny Polak i nowoczesna Polska?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9" w:history="1">
              <w:r w:rsidRPr="00387594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https://ke.pcen.pl/images/stories/ke/ke90/Kwartalnik-nr90.pdf</w:t>
              </w:r>
            </w:hyperlink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sz w:val="20"/>
                <w:szCs w:val="20"/>
              </w:rPr>
              <w:t xml:space="preserve">Paner A., </w:t>
            </w:r>
            <w:proofErr w:type="spellStart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Kosznicki</w:t>
            </w:r>
            <w:proofErr w:type="spellEnd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 xml:space="preserve"> M., Metody wprowadzenia, utrwalania i kontroli nowego materiału na lekcji historii, Gdańsk 1994.</w:t>
            </w:r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Po co uczyć historii?, red. C. Majorek, Warszawa 1989.</w:t>
            </w:r>
          </w:p>
          <w:p w:rsidR="006A7E5F" w:rsidRPr="006A7E5F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sz w:val="20"/>
                <w:szCs w:val="20"/>
              </w:rPr>
              <w:t xml:space="preserve">Podręcznik historii – perspektywy modernizacji. Materiały konferencji naukowej w Poznaniu w 1993 roku, red. M. 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Kujawska, Poznań 1994.</w:t>
            </w:r>
          </w:p>
          <w:p w:rsidR="006A7E5F" w:rsidRPr="006A7E5F" w:rsidRDefault="006A7E5F" w:rsidP="006A7E5F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Pogorzelska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 xml:space="preserve"> A. 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, Przewodnik po dydaktycznej teorii i praktyce, Suwałki 2015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0" w:history="1">
              <w:r w:rsidRPr="00387594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https://www.pwsz.suwalki.pl/upload/pliki/wydzial%20humanistyczno-%20ekonomiczny/do%20pobrania/2/Przewodnik%20po%20dydaktycznej%20teorii%20i%20praktyce.pdf</w:t>
              </w:r>
            </w:hyperlink>
          </w:p>
          <w:p w:rsidR="006A7E5F" w:rsidRPr="006A7E5F" w:rsidRDefault="006A7E5F" w:rsidP="00EC7E93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Polak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 xml:space="preserve"> B.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, Podstawy teorii kształcenia, Szczecin 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1" w:history="1">
              <w:r w:rsidRPr="00387594">
                <w:rPr>
                  <w:rStyle w:val="Hipercze"/>
                  <w:rFonts w:ascii="Times New Roman" w:hAnsi="Times New Roman"/>
                  <w:sz w:val="20"/>
                  <w:szCs w:val="20"/>
                  <w:bdr w:val="none" w:sz="0" w:space="0" w:color="auto" w:frame="1"/>
                  <w:shd w:val="clear" w:color="auto" w:fill="F5F5F5"/>
                </w:rPr>
                <w:t>https://zasobyip2.ore.edu.pl/pl/publications/download/5183</w:t>
              </w:r>
            </w:hyperlink>
          </w:p>
          <w:p w:rsidR="006A7E5F" w:rsidRPr="00A33793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Prace Komisji do Oceny Podręczników</w:t>
            </w: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 Szkolnych, T. I, red. A. Kastory, G. Chomicki, Kraków 2002.</w:t>
            </w:r>
          </w:p>
          <w:p w:rsidR="006A7E5F" w:rsidRPr="00A33793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Prace Komisji do Oceny Podręczników Szkolnych, T. II, red. A. </w:t>
            </w: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Staruszkiewicz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, G. Chomicki, Kraków 2004.</w:t>
            </w:r>
          </w:p>
          <w:p w:rsidR="006A7E5F" w:rsidRPr="006A7E5F" w:rsidRDefault="006A7E5F" w:rsidP="006A7E5F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6A7E5F">
              <w:rPr>
                <w:rStyle w:val="Pogrubienie"/>
                <w:b w:val="0"/>
                <w:sz w:val="20"/>
                <w:szCs w:val="20"/>
                <w:shd w:val="clear" w:color="auto" w:fill="FFFFFF"/>
              </w:rPr>
              <w:t>Radomski</w:t>
            </w:r>
            <w:r w:rsidRPr="006A7E5F">
              <w:rPr>
                <w:rStyle w:val="Pogrubienie"/>
                <w:b w:val="0"/>
                <w:sz w:val="20"/>
                <w:szCs w:val="20"/>
                <w:shd w:val="clear" w:color="auto" w:fill="FFFFFF"/>
              </w:rPr>
              <w:t xml:space="preserve"> A.</w:t>
            </w:r>
            <w:r w:rsidRPr="006A7E5F">
              <w:rPr>
                <w:rStyle w:val="Pogrubienie"/>
                <w:b w:val="0"/>
                <w:sz w:val="20"/>
                <w:szCs w:val="20"/>
                <w:shd w:val="clear" w:color="auto" w:fill="FFFFFF"/>
              </w:rPr>
              <w:t>, Edukacja historyczna a ponowoczesna rzeczywistość</w:t>
            </w:r>
            <w:r>
              <w:rPr>
                <w:rStyle w:val="Pogrubienie"/>
                <w:b w:val="0"/>
                <w:sz w:val="20"/>
                <w:szCs w:val="20"/>
                <w:shd w:val="clear" w:color="auto" w:fill="FFFFFF"/>
              </w:rPr>
              <w:t xml:space="preserve">, </w:t>
            </w:r>
            <w:hyperlink r:id="rId12" w:history="1">
              <w:r w:rsidRPr="00387594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http://www.kulturaihistoria.umcs.lublin.pl/archives/251</w:t>
              </w:r>
            </w:hyperlink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Rell</w:t>
            </w:r>
            <w:proofErr w:type="spellEnd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 xml:space="preserve"> J., Pracownia historyczna w szkole, Warszawa 1976.</w:t>
            </w:r>
          </w:p>
          <w:p w:rsidR="006A7E5F" w:rsidRPr="006A7E5F" w:rsidRDefault="006A7E5F" w:rsidP="006A7E5F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Roszkowski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 xml:space="preserve"> W.</w:t>
            </w:r>
            <w:r w:rsidRPr="006A7E5F">
              <w:rPr>
                <w:rFonts w:ascii="Times New Roman" w:hAnsi="Times New Roman" w:cs="Times New Roman"/>
                <w:sz w:val="20"/>
                <w:szCs w:val="20"/>
              </w:rPr>
              <w:t>, Sesja: Rola historii. Zmagania o Polskę. Rozliczenia z przeszłością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3" w:history="1">
              <w:r w:rsidRPr="00387594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https://www.rpo.gov.pl/pliki/12440171080.pdf</w:t>
              </w:r>
            </w:hyperlink>
          </w:p>
          <w:p w:rsidR="006A7E5F" w:rsidRPr="006A7E5F" w:rsidRDefault="006A7E5F" w:rsidP="00EC7E93">
            <w:pPr>
              <w:pStyle w:val="Nagwek2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proofErr w:type="spellStart"/>
            <w:r w:rsidRPr="006A7E5F">
              <w:rPr>
                <w:b w:val="0"/>
                <w:sz w:val="20"/>
                <w:szCs w:val="20"/>
              </w:rPr>
              <w:t>Ruchniewicz</w:t>
            </w:r>
            <w:proofErr w:type="spellEnd"/>
            <w:r w:rsidRPr="006A7E5F">
              <w:rPr>
                <w:b w:val="0"/>
                <w:sz w:val="20"/>
                <w:szCs w:val="20"/>
              </w:rPr>
              <w:t xml:space="preserve"> K.</w:t>
            </w:r>
            <w:r w:rsidRPr="006A7E5F">
              <w:rPr>
                <w:b w:val="0"/>
                <w:sz w:val="20"/>
                <w:szCs w:val="20"/>
              </w:rPr>
              <w:t xml:space="preserve">, </w:t>
            </w:r>
            <w:r w:rsidRPr="006A7E5F">
              <w:rPr>
                <w:b w:val="0"/>
                <w:bCs w:val="0"/>
                <w:sz w:val="20"/>
                <w:szCs w:val="20"/>
              </w:rPr>
              <w:t>Nauczyciel historii a prowadzenie bloga, „Wiadomości Historyczne”, 2018, nr 6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hyperlink r:id="rId14" w:history="1">
              <w:r w:rsidRPr="00387594">
                <w:rPr>
                  <w:rStyle w:val="Hipercze"/>
                  <w:b w:val="0"/>
                  <w:sz w:val="20"/>
                  <w:szCs w:val="20"/>
                </w:rPr>
                <w:t>https://www.academia.edu/37999128/Nauczyciel_historii_a_prowadzenie_bloga_Wiadomo%C5%9Bci_Historyczne_2018_nr_6_s._6-9</w:t>
              </w:r>
            </w:hyperlink>
          </w:p>
          <w:p w:rsidR="006A7E5F" w:rsidRPr="00A33793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Rulka J., Wpływ filmu na rozwój myślenia historycznego uczniów, Bydgoszcz 1969.</w:t>
            </w:r>
          </w:p>
          <w:p w:rsidR="006A7E5F" w:rsidRPr="00A33793" w:rsidRDefault="006A7E5F" w:rsidP="00EC7E93">
            <w:pPr>
              <w:pStyle w:val="Tekstpodstawowywcity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Stępkowski D., Inspiracje </w:t>
            </w: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herbartowskie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 współczesnej pedagogiki (głosy uczestników dyskusji panelowej), „</w:t>
            </w: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Seminare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” 2008, nr 25. </w:t>
            </w:r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Suchoński</w:t>
            </w:r>
            <w:proofErr w:type="spellEnd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 xml:space="preserve"> A., Przezrocza w nauczaniu historii, Warszawa 1975.</w:t>
            </w:r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sz w:val="20"/>
                <w:szCs w:val="20"/>
              </w:rPr>
              <w:t xml:space="preserve">Świadomość historyczna jako przedmiot badań historycznych, socjologicznych i historyczno-dydaktycznych, red., J. </w:t>
            </w:r>
            <w:proofErr w:type="spellStart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Maternicki</w:t>
            </w:r>
            <w:proofErr w:type="spellEnd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, Warszawa 1985.</w:t>
            </w:r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Tazbirowa J., Źródła historyczne w nauczaniu historii, Warszawa 1971.</w:t>
            </w:r>
          </w:p>
          <w:p w:rsidR="006A7E5F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Wartości w edukacji historycznej, red. J. Rulka, Bydgoszcz 1999.</w:t>
            </w:r>
          </w:p>
          <w:p w:rsidR="006A7E5F" w:rsidRPr="00A33793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Zielecki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 A., Mapa w nauczaniu historii, Warszawa 1984.</w:t>
            </w:r>
          </w:p>
          <w:p w:rsidR="006A7E5F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>Zielecki</w:t>
            </w:r>
            <w:proofErr w:type="spellEnd"/>
            <w:r w:rsidRPr="00A33793">
              <w:rPr>
                <w:rFonts w:ascii="Times New Roman" w:hAnsi="Times New Roman" w:cs="Times New Roman"/>
                <w:sz w:val="20"/>
                <w:szCs w:val="20"/>
              </w:rPr>
              <w:t xml:space="preserve"> A., Struktura treści a myślenie historyczne, Rzeszów 1978.</w:t>
            </w:r>
          </w:p>
          <w:p w:rsidR="00EC3326" w:rsidRPr="00D55307" w:rsidRDefault="006A7E5F" w:rsidP="00EC7E93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>Zielecki</w:t>
            </w:r>
            <w:proofErr w:type="spellEnd"/>
            <w:r w:rsidRPr="00D55307">
              <w:rPr>
                <w:rFonts w:ascii="Times New Roman" w:hAnsi="Times New Roman" w:cs="Times New Roman"/>
                <w:sz w:val="20"/>
                <w:szCs w:val="20"/>
              </w:rPr>
              <w:t xml:space="preserve"> A., Środki dydaktyczne w nauczaniu i uczeniu się historii, Rzeszów 1976.</w:t>
            </w:r>
          </w:p>
        </w:tc>
      </w:tr>
      <w:tr w:rsidR="00EC3326" w:rsidRPr="0086230A" w:rsidTr="00EC3326">
        <w:trPr>
          <w:trHeight w:val="1117"/>
        </w:trPr>
        <w:tc>
          <w:tcPr>
            <w:tcW w:w="214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EC3326" w:rsidRPr="0086230A" w:rsidRDefault="00EC3326" w:rsidP="00092C18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lastRenderedPageBreak/>
              <w:t xml:space="preserve">Efekty kształcenia </w:t>
            </w:r>
          </w:p>
          <w:p w:rsidR="00EC3326" w:rsidRPr="0086230A" w:rsidRDefault="00EC3326" w:rsidP="00092C18">
            <w:pPr>
              <w:ind w:left="113"/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399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Wiedza</w:t>
            </w:r>
            <w:r>
              <w:rPr>
                <w:b/>
                <w:sz w:val="20"/>
                <w:szCs w:val="20"/>
              </w:rPr>
              <w:t xml:space="preserve"> - </w:t>
            </w:r>
            <w:r w:rsidRPr="00B76AD0">
              <w:rPr>
                <w:b/>
                <w:sz w:val="20"/>
                <w:szCs w:val="20"/>
              </w:rPr>
              <w:t>po zakończeniu zajęć student:</w:t>
            </w:r>
            <w:r>
              <w:rPr>
                <w:b/>
                <w:sz w:val="20"/>
                <w:szCs w:val="20"/>
              </w:rPr>
              <w:t xml:space="preserve"> K_W17, </w:t>
            </w:r>
            <w:r w:rsidRPr="00EA04C4">
              <w:rPr>
                <w:b/>
                <w:sz w:val="20"/>
                <w:szCs w:val="20"/>
              </w:rPr>
              <w:t>K_W18</w:t>
            </w:r>
          </w:p>
          <w:p w:rsidR="00EC3326" w:rsidRPr="00EA04C4" w:rsidRDefault="00EC3326" w:rsidP="00EC3326">
            <w:pPr>
              <w:numPr>
                <w:ilvl w:val="1"/>
                <w:numId w:val="9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>posiada elementarną znajomość ter</w:t>
            </w:r>
            <w:r>
              <w:rPr>
                <w:sz w:val="20"/>
                <w:szCs w:val="20"/>
              </w:rPr>
              <w:t xml:space="preserve">minologii z zakresu dydaktyki </w:t>
            </w:r>
          </w:p>
          <w:p w:rsidR="00EC3326" w:rsidRPr="00EA04C4" w:rsidRDefault="00EC3326" w:rsidP="00EC3326">
            <w:pPr>
              <w:numPr>
                <w:ilvl w:val="1"/>
                <w:numId w:val="9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>zna podstawowe akty prawne z zakresu oświaty (podstawa programowa, ustawa o systemie oświaty, karta nauczyciela, rozporządzenie MEN w sprawie oceniania i klasyfikowania uczniów)</w:t>
            </w:r>
          </w:p>
          <w:p w:rsidR="00EC3326" w:rsidRPr="00EA04C4" w:rsidRDefault="00EC3326" w:rsidP="00EC3326">
            <w:pPr>
              <w:numPr>
                <w:ilvl w:val="1"/>
                <w:numId w:val="9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 xml:space="preserve">zna podstawowe formy i metody pracy z uczniami, </w:t>
            </w:r>
          </w:p>
          <w:p w:rsidR="00EC3326" w:rsidRPr="001C143B" w:rsidRDefault="00EC3326" w:rsidP="00EC3326">
            <w:pPr>
              <w:numPr>
                <w:ilvl w:val="1"/>
                <w:numId w:val="9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>zna podstawową literaturę z zakresu dydaktyki ogólnej i przedmiotowej</w:t>
            </w:r>
            <w:r>
              <w:rPr>
                <w:sz w:val="20"/>
                <w:szCs w:val="20"/>
              </w:rPr>
              <w:t>.</w:t>
            </w:r>
          </w:p>
        </w:tc>
      </w:tr>
      <w:tr w:rsidR="00EC3326" w:rsidRPr="0086230A" w:rsidTr="00EC3326">
        <w:trPr>
          <w:trHeight w:val="1125"/>
        </w:trPr>
        <w:tc>
          <w:tcPr>
            <w:tcW w:w="214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EC3326" w:rsidRPr="0086230A" w:rsidRDefault="00EC3326" w:rsidP="00092C18">
            <w:pPr>
              <w:rPr>
                <w:sz w:val="20"/>
                <w:szCs w:val="20"/>
              </w:rPr>
            </w:pPr>
          </w:p>
        </w:tc>
        <w:tc>
          <w:tcPr>
            <w:tcW w:w="839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EC3326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Umiejętności</w:t>
            </w:r>
            <w:r>
              <w:rPr>
                <w:b/>
                <w:sz w:val="20"/>
                <w:szCs w:val="20"/>
              </w:rPr>
              <w:t xml:space="preserve"> - </w:t>
            </w:r>
            <w:r w:rsidRPr="00B76AD0">
              <w:rPr>
                <w:b/>
                <w:sz w:val="20"/>
                <w:szCs w:val="20"/>
              </w:rPr>
              <w:t>po zakończeniu zajęć student:</w:t>
            </w:r>
            <w:r>
              <w:t xml:space="preserve"> </w:t>
            </w:r>
            <w:r>
              <w:rPr>
                <w:b/>
                <w:sz w:val="20"/>
                <w:szCs w:val="20"/>
              </w:rPr>
              <w:t xml:space="preserve">K_U12, </w:t>
            </w:r>
            <w:r w:rsidRPr="00EA04C4">
              <w:rPr>
                <w:b/>
                <w:sz w:val="20"/>
                <w:szCs w:val="20"/>
              </w:rPr>
              <w:t>K_U13</w:t>
            </w:r>
            <w:r>
              <w:rPr>
                <w:b/>
                <w:sz w:val="20"/>
                <w:szCs w:val="20"/>
              </w:rPr>
              <w:t>,</w:t>
            </w:r>
            <w:r w:rsidRPr="00EA04C4">
              <w:rPr>
                <w:b/>
                <w:sz w:val="20"/>
                <w:szCs w:val="20"/>
              </w:rPr>
              <w:t>K_U14</w:t>
            </w:r>
          </w:p>
          <w:p w:rsidR="00EC3326" w:rsidRPr="00EA04C4" w:rsidRDefault="00EC3326" w:rsidP="00EC3326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rozróżniać</w:t>
            </w:r>
            <w:r w:rsidRPr="00EA04C4">
              <w:rPr>
                <w:sz w:val="20"/>
                <w:szCs w:val="20"/>
              </w:rPr>
              <w:t xml:space="preserve"> metody </w:t>
            </w:r>
            <w:r>
              <w:rPr>
                <w:sz w:val="20"/>
                <w:szCs w:val="20"/>
              </w:rPr>
              <w:t>kształcenia</w:t>
            </w:r>
            <w:r w:rsidRPr="00EA04C4">
              <w:rPr>
                <w:sz w:val="20"/>
                <w:szCs w:val="20"/>
              </w:rPr>
              <w:t xml:space="preserve"> i </w:t>
            </w:r>
            <w:r>
              <w:rPr>
                <w:sz w:val="20"/>
                <w:szCs w:val="20"/>
              </w:rPr>
              <w:t xml:space="preserve">dobrać </w:t>
            </w:r>
            <w:r w:rsidRPr="00EA04C4">
              <w:rPr>
                <w:sz w:val="20"/>
                <w:szCs w:val="20"/>
              </w:rPr>
              <w:t xml:space="preserve">środki dydaktyczne, </w:t>
            </w:r>
          </w:p>
          <w:p w:rsidR="00EC3326" w:rsidRPr="00EA04C4" w:rsidRDefault="00EC3326" w:rsidP="00EC3326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>potrafi korzystać ze zdobyczy nowoczesnej myśli dydaktycznej,</w:t>
            </w:r>
          </w:p>
          <w:p w:rsidR="00EC3326" w:rsidRPr="00EA04C4" w:rsidRDefault="00EC3326" w:rsidP="00EC3326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 xml:space="preserve">potrafi dostosować formy i metody pracy z uczniami oraz środki dydaktyczne do konkretnego zespołu uczniowskiego, </w:t>
            </w:r>
          </w:p>
          <w:p w:rsidR="00EC3326" w:rsidRPr="00EA04C4" w:rsidRDefault="00EC3326" w:rsidP="00EC3326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>potrafi właściwie zredagować dokumentację pracy dydaktyczno-wychowawczej nauczyciela</w:t>
            </w:r>
          </w:p>
          <w:p w:rsidR="00EC3326" w:rsidRPr="00EA04C4" w:rsidRDefault="00EC3326" w:rsidP="00EC3326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 xml:space="preserve">potrafi wykorzystać technologię informacyjną do przygotowania i przeprowadzenia konkretnych zajęć szkolnych, </w:t>
            </w:r>
          </w:p>
          <w:p w:rsidR="00EC3326" w:rsidRPr="00EC3326" w:rsidRDefault="00EC3326" w:rsidP="00EC3326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 xml:space="preserve">potrafi poprawnie zastosować odpowiednie akty prawne z zakresu oświaty w pracy nauczycielskiej, </w:t>
            </w:r>
          </w:p>
        </w:tc>
      </w:tr>
      <w:tr w:rsidR="00EC3326" w:rsidRPr="0086230A" w:rsidTr="00EC3326">
        <w:trPr>
          <w:trHeight w:val="1255"/>
        </w:trPr>
        <w:tc>
          <w:tcPr>
            <w:tcW w:w="214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C3326" w:rsidRPr="0086230A" w:rsidRDefault="00EC3326" w:rsidP="00092C18">
            <w:pPr>
              <w:rPr>
                <w:sz w:val="20"/>
                <w:szCs w:val="20"/>
              </w:rPr>
            </w:pPr>
          </w:p>
        </w:tc>
        <w:tc>
          <w:tcPr>
            <w:tcW w:w="8399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Kompetencje społeczne (postawy)</w:t>
            </w:r>
            <w:r>
              <w:rPr>
                <w:b/>
                <w:sz w:val="20"/>
                <w:szCs w:val="20"/>
              </w:rPr>
              <w:t xml:space="preserve"> - </w:t>
            </w:r>
            <w:r w:rsidRPr="00B76AD0">
              <w:rPr>
                <w:b/>
                <w:sz w:val="20"/>
                <w:szCs w:val="20"/>
              </w:rPr>
              <w:t>po zakończeniu zajęć student:</w:t>
            </w:r>
            <w:r>
              <w:t xml:space="preserve"> </w:t>
            </w:r>
            <w:r>
              <w:rPr>
                <w:b/>
                <w:sz w:val="20"/>
                <w:szCs w:val="20"/>
              </w:rPr>
              <w:t xml:space="preserve">K_K10, </w:t>
            </w:r>
            <w:r w:rsidRPr="00EA04C4">
              <w:rPr>
                <w:b/>
                <w:sz w:val="20"/>
                <w:szCs w:val="20"/>
              </w:rPr>
              <w:t>K_K11</w:t>
            </w:r>
          </w:p>
          <w:p w:rsidR="00EC3326" w:rsidRPr="00EA04C4" w:rsidRDefault="00EC3326" w:rsidP="00EC3326">
            <w:pPr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 xml:space="preserve">jest świadomy odpowiedzialności nauczyciela za realizację procesu kształcenia, </w:t>
            </w:r>
          </w:p>
          <w:p w:rsidR="00EC3326" w:rsidRPr="00EA04C4" w:rsidRDefault="00EC3326" w:rsidP="00EC3326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>rozumie konieczność i dostrzega potrzebę ustawicznego kształcenia i doskonalenia zawodowego,</w:t>
            </w:r>
          </w:p>
          <w:p w:rsidR="00EC3326" w:rsidRPr="00EC3326" w:rsidRDefault="00EC3326" w:rsidP="00EC3326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EA04C4">
              <w:rPr>
                <w:sz w:val="20"/>
                <w:szCs w:val="20"/>
              </w:rPr>
              <w:t xml:space="preserve">docenia zaangażowanie i wkład pracy uczniów </w:t>
            </w:r>
            <w:r>
              <w:rPr>
                <w:sz w:val="20"/>
                <w:szCs w:val="20"/>
              </w:rPr>
              <w:t>oraz nauczycieli.</w:t>
            </w:r>
          </w:p>
        </w:tc>
      </w:tr>
      <w:tr w:rsidR="00EC3326" w:rsidRPr="0086230A" w:rsidTr="00EC3326">
        <w:trPr>
          <w:trHeight w:val="652"/>
        </w:trPr>
        <w:tc>
          <w:tcPr>
            <w:tcW w:w="105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326" w:rsidRPr="0086230A" w:rsidRDefault="00EC3326" w:rsidP="00092C18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Kontakt</w:t>
            </w:r>
          </w:p>
          <w:p w:rsidR="00EC3326" w:rsidRPr="0086230A" w:rsidRDefault="001A18F3" w:rsidP="00092C18">
            <w:pPr>
              <w:rPr>
                <w:i/>
                <w:sz w:val="20"/>
                <w:szCs w:val="20"/>
              </w:rPr>
            </w:pPr>
            <w:hyperlink r:id="rId15" w:history="1">
              <w:r w:rsidRPr="00387594">
                <w:rPr>
                  <w:rStyle w:val="Hipercze"/>
                  <w:rFonts w:cstheme="minorBidi"/>
                  <w:i/>
                  <w:sz w:val="18"/>
                  <w:szCs w:val="20"/>
                </w:rPr>
                <w:t>jdurka@uni.opole.pl</w:t>
              </w:r>
            </w:hyperlink>
            <w:r>
              <w:rPr>
                <w:i/>
                <w:sz w:val="18"/>
                <w:szCs w:val="20"/>
              </w:rPr>
              <w:t xml:space="preserve"> </w:t>
            </w:r>
            <w:hyperlink r:id="rId16" w:history="1">
              <w:r w:rsidRPr="00387594">
                <w:rPr>
                  <w:rStyle w:val="Hipercze"/>
                  <w:rFonts w:cstheme="minorBidi"/>
                  <w:i/>
                  <w:sz w:val="18"/>
                  <w:szCs w:val="20"/>
                </w:rPr>
                <w:t>durka@womczest.edu.pl</w:t>
              </w:r>
            </w:hyperlink>
            <w:r>
              <w:rPr>
                <w:i/>
                <w:sz w:val="18"/>
                <w:szCs w:val="20"/>
              </w:rPr>
              <w:t xml:space="preserve"> </w:t>
            </w:r>
            <w:bookmarkStart w:id="1" w:name="_GoBack"/>
            <w:bookmarkEnd w:id="1"/>
          </w:p>
        </w:tc>
      </w:tr>
    </w:tbl>
    <w:p w:rsidR="00EC3326" w:rsidRPr="0086230A" w:rsidRDefault="00EC3326" w:rsidP="00EC3326">
      <w:pPr>
        <w:rPr>
          <w:sz w:val="4"/>
          <w:szCs w:val="4"/>
        </w:rPr>
      </w:pPr>
    </w:p>
    <w:p w:rsidR="00EC3326" w:rsidRDefault="00EC3326" w:rsidP="00EC3326"/>
    <w:p w:rsidR="008A501F" w:rsidRDefault="008A501F"/>
    <w:sectPr w:rsidR="008A501F" w:rsidSect="00E8274B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3B3C"/>
    <w:multiLevelType w:val="hybridMultilevel"/>
    <w:tmpl w:val="469E9DCE"/>
    <w:lvl w:ilvl="0" w:tplc="CB7CF6C2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08F14009"/>
    <w:multiLevelType w:val="hybridMultilevel"/>
    <w:tmpl w:val="DC4CF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A5668"/>
    <w:multiLevelType w:val="hybridMultilevel"/>
    <w:tmpl w:val="55CE1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56A0E"/>
    <w:multiLevelType w:val="hybridMultilevel"/>
    <w:tmpl w:val="8CB44850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314265B"/>
    <w:multiLevelType w:val="hybridMultilevel"/>
    <w:tmpl w:val="5BA89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D27F0"/>
    <w:multiLevelType w:val="hybridMultilevel"/>
    <w:tmpl w:val="5726E6BC"/>
    <w:lvl w:ilvl="0" w:tplc="0415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B996088"/>
    <w:multiLevelType w:val="hybridMultilevel"/>
    <w:tmpl w:val="31CCC168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16221"/>
    <w:multiLevelType w:val="hybridMultilevel"/>
    <w:tmpl w:val="D1E83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77675"/>
    <w:multiLevelType w:val="hybridMultilevel"/>
    <w:tmpl w:val="E5220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E40DE"/>
    <w:multiLevelType w:val="hybridMultilevel"/>
    <w:tmpl w:val="6916E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4363DD"/>
    <w:multiLevelType w:val="hybridMultilevel"/>
    <w:tmpl w:val="B104735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7523BDD"/>
    <w:multiLevelType w:val="hybridMultilevel"/>
    <w:tmpl w:val="10E218B6"/>
    <w:lvl w:ilvl="0" w:tplc="0415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6" w15:restartNumberingAfterBreak="0">
    <w:nsid w:val="61D31B6F"/>
    <w:multiLevelType w:val="hybridMultilevel"/>
    <w:tmpl w:val="4BC2BB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75D83E9D"/>
    <w:multiLevelType w:val="hybridMultilevel"/>
    <w:tmpl w:val="B5E210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B5F3CD8"/>
    <w:multiLevelType w:val="hybridMultilevel"/>
    <w:tmpl w:val="5C2A0BE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F2B79A5"/>
    <w:multiLevelType w:val="hybridMultilevel"/>
    <w:tmpl w:val="08D89816"/>
    <w:lvl w:ilvl="0" w:tplc="99827A02">
      <w:start w:val="1"/>
      <w:numFmt w:val="upperLetter"/>
      <w:lvlText w:val="%1."/>
      <w:lvlJc w:val="left"/>
      <w:pPr>
        <w:ind w:left="5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19"/>
  </w:num>
  <w:num w:numId="8">
    <w:abstractNumId w:val="15"/>
  </w:num>
  <w:num w:numId="9">
    <w:abstractNumId w:val="0"/>
  </w:num>
  <w:num w:numId="10">
    <w:abstractNumId w:val="18"/>
  </w:num>
  <w:num w:numId="11">
    <w:abstractNumId w:val="6"/>
  </w:num>
  <w:num w:numId="12">
    <w:abstractNumId w:val="9"/>
  </w:num>
  <w:num w:numId="13">
    <w:abstractNumId w:val="14"/>
  </w:num>
  <w:num w:numId="14">
    <w:abstractNumId w:val="17"/>
  </w:num>
  <w:num w:numId="15">
    <w:abstractNumId w:val="7"/>
  </w:num>
  <w:num w:numId="16">
    <w:abstractNumId w:val="13"/>
  </w:num>
  <w:num w:numId="17">
    <w:abstractNumId w:val="16"/>
  </w:num>
  <w:num w:numId="18">
    <w:abstractNumId w:val="3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326"/>
    <w:rsid w:val="001A18F3"/>
    <w:rsid w:val="003E0089"/>
    <w:rsid w:val="006A7E5F"/>
    <w:rsid w:val="008A501F"/>
    <w:rsid w:val="008C24E5"/>
    <w:rsid w:val="00A33793"/>
    <w:rsid w:val="00CF1021"/>
    <w:rsid w:val="00D55307"/>
    <w:rsid w:val="00DF7C56"/>
    <w:rsid w:val="00E8274B"/>
    <w:rsid w:val="00EC3326"/>
    <w:rsid w:val="00EC7E93"/>
    <w:rsid w:val="00F01D56"/>
    <w:rsid w:val="00FA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3DEDC"/>
  <w15:chartTrackingRefBased/>
  <w15:docId w15:val="{01578A1B-D290-44F1-B8E0-F5E7A5F3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326"/>
    <w:pPr>
      <w:spacing w:after="80" w:line="240" w:lineRule="auto"/>
    </w:pPr>
    <w:rPr>
      <w:rFonts w:eastAsiaTheme="minorEastAsia"/>
    </w:rPr>
  </w:style>
  <w:style w:type="paragraph" w:styleId="Nagwek2">
    <w:name w:val="heading 2"/>
    <w:basedOn w:val="Normalny"/>
    <w:link w:val="Nagwek2Znak"/>
    <w:uiPriority w:val="9"/>
    <w:qFormat/>
    <w:rsid w:val="00EC332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C33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EC3326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rsid w:val="00EC3326"/>
    <w:pPr>
      <w:spacing w:after="120" w:line="276" w:lineRule="auto"/>
      <w:ind w:left="283"/>
    </w:pPr>
    <w:rPr>
      <w:rFonts w:ascii="Calibri" w:eastAsia="Calibri" w:hAnsi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326"/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rsid w:val="00EC3326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C332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C332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C33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FA1747"/>
    <w:rPr>
      <w:rFonts w:ascii="Times New Roman" w:hAnsi="Times New Roman" w:cs="Times New Roman" w:hint="default"/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7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4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skonaleniewsieci.pl/Upload/Artykuly/neurodydaktyka/Neurodydaktyka%20%20wybrane%20aspekty%20praktyczne%20-%20M.Kaczmarzyk.pdf" TargetMode="External"/><Relationship Id="rId13" Type="http://schemas.openxmlformats.org/officeDocument/2006/relationships/hyperlink" Target="https://www.rpo.gov.pl/pliki/12440171080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cademia.edu/42345718/Nauczyciel_i_ucze%C5%84_w_obliczu_zagro%C5%BCenia_zombifikacj%C4%85._Problem_motywu_i_motywacji_w_perspektywie_kulturowo-historycznej" TargetMode="External"/><Relationship Id="rId12" Type="http://schemas.openxmlformats.org/officeDocument/2006/relationships/hyperlink" Target="http://www.kulturaihistoria.umcs.lublin.pl/archives/25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urka@womczest.edu.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epot.ceon.pl/bitstream/handle/123456789/1717/rola_postaci_historycznej_Durka.pdf?sequence=1&amp;isAllowed=y" TargetMode="External"/><Relationship Id="rId11" Type="http://schemas.openxmlformats.org/officeDocument/2006/relationships/hyperlink" Target="https://zasobyip2.ore.edu.pl/pl/publications/download/5183" TargetMode="External"/><Relationship Id="rId5" Type="http://schemas.openxmlformats.org/officeDocument/2006/relationships/hyperlink" Target="https://www.academia.edu/2283951/Wyzwania_dla_dydaktyki_historii_wynikaj%C4%85ce_z_formowania_si%C4%99_spo%C5%82ecze%C5%84stwa_informacyjnego" TargetMode="External"/><Relationship Id="rId15" Type="http://schemas.openxmlformats.org/officeDocument/2006/relationships/hyperlink" Target="mailto:jdurka@uni.opole.pl" TargetMode="External"/><Relationship Id="rId10" Type="http://schemas.openxmlformats.org/officeDocument/2006/relationships/hyperlink" Target="https://www.pwsz.suwalki.pl/upload/pliki/wydzial%20humanistyczno-%20ekonomiczny/do%20pobrania/2/Przewodnik%20po%20dydaktycznej%20teorii%20i%20praktyc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e.pcen.pl/images/stories/ke/ke90/Kwartalnik-nr90.pdf" TargetMode="External"/><Relationship Id="rId14" Type="http://schemas.openxmlformats.org/officeDocument/2006/relationships/hyperlink" Target="https://www.academia.edu/37999128/Nauczyciel_historii_a_prowadzenie_bloga_Wiadomo%C5%9Bci_Historyczne_2018_nr_6_s._6-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1725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jarek</cp:lastModifiedBy>
  <cp:revision>2</cp:revision>
  <dcterms:created xsi:type="dcterms:W3CDTF">2020-04-23T20:52:00Z</dcterms:created>
  <dcterms:modified xsi:type="dcterms:W3CDTF">2020-04-23T20:52:00Z</dcterms:modified>
</cp:coreProperties>
</file>