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FB" w:rsidRPr="00345BD1" w:rsidRDefault="00C15BFB" w:rsidP="00C15BFB">
      <w:pPr>
        <w:jc w:val="center"/>
        <w:rPr>
          <w:rFonts w:ascii="Tahoma" w:hAnsi="Tahoma" w:cs="Tahoma"/>
          <w:sz w:val="18"/>
          <w:szCs w:val="18"/>
        </w:rPr>
      </w:pPr>
    </w:p>
    <w:p w:rsidR="00C15BFB" w:rsidRPr="00345BD1" w:rsidRDefault="00A23115" w:rsidP="00C15BFB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Stolik gabinetowy STU5</w:t>
      </w:r>
    </w:p>
    <w:p w:rsidR="000F4068" w:rsidRPr="00345BD1" w:rsidRDefault="000F4068" w:rsidP="00FA1521">
      <w:pPr>
        <w:rPr>
          <w:rFonts w:ascii="Tahoma" w:hAnsi="Tahoma" w:cs="Tahoma"/>
          <w:sz w:val="18"/>
          <w:szCs w:val="18"/>
        </w:rPr>
      </w:pPr>
    </w:p>
    <w:p w:rsidR="00405DBC" w:rsidRPr="00B31119" w:rsidRDefault="00D6011F" w:rsidP="00405DB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Stolik</w:t>
      </w:r>
      <w:r w:rsidR="00405DBC" w:rsidRPr="00B31119">
        <w:rPr>
          <w:rFonts w:ascii="Tahoma" w:hAnsi="Tahoma" w:cs="Tahoma"/>
          <w:sz w:val="18"/>
          <w:szCs w:val="18"/>
        </w:rPr>
        <w:t xml:space="preserve"> o wymiarach: </w:t>
      </w:r>
    </w:p>
    <w:p w:rsidR="00405DBC" w:rsidRPr="00B31119" w:rsidRDefault="00D6011F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</w:t>
      </w:r>
      <w:r w:rsidR="00405DBC">
        <w:rPr>
          <w:rFonts w:ascii="Tahoma" w:hAnsi="Tahoma" w:cs="Tahoma"/>
          <w:sz w:val="18"/>
          <w:szCs w:val="18"/>
        </w:rPr>
        <w:t xml:space="preserve">ewnętrznych </w:t>
      </w:r>
      <w:r w:rsidR="004823FB">
        <w:rPr>
          <w:rFonts w:ascii="Tahoma" w:hAnsi="Tahoma" w:cs="Tahoma"/>
          <w:sz w:val="18"/>
          <w:szCs w:val="18"/>
        </w:rPr>
        <w:t>110</w:t>
      </w:r>
      <w:r w:rsidR="00405DBC" w:rsidRPr="00B31119">
        <w:rPr>
          <w:rFonts w:ascii="Tahoma" w:hAnsi="Tahoma" w:cs="Tahoma"/>
          <w:sz w:val="18"/>
          <w:szCs w:val="18"/>
        </w:rPr>
        <w:t>x75</w:t>
      </w:r>
      <w:r w:rsidR="00405DBC">
        <w:rPr>
          <w:rFonts w:ascii="Tahoma" w:hAnsi="Tahoma" w:cs="Tahoma"/>
          <w:sz w:val="18"/>
          <w:szCs w:val="18"/>
        </w:rPr>
        <w:t xml:space="preserve"> </w:t>
      </w:r>
      <w:r w:rsidR="00E03ACC">
        <w:rPr>
          <w:rFonts w:ascii="Tahoma" w:hAnsi="Tahoma" w:cs="Tahoma"/>
          <w:sz w:val="18"/>
          <w:szCs w:val="18"/>
        </w:rPr>
        <w:t>cm</w:t>
      </w:r>
      <w:r w:rsidR="00405DBC" w:rsidRPr="00B31119">
        <w:rPr>
          <w:rFonts w:ascii="Tahoma" w:hAnsi="Tahoma" w:cs="Tahoma"/>
          <w:sz w:val="18"/>
          <w:szCs w:val="18"/>
        </w:rPr>
        <w:t xml:space="preserve"> </w:t>
      </w:r>
    </w:p>
    <w:p w:rsidR="00405DBC" w:rsidRPr="00B31119" w:rsidRDefault="00D6011F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wysokość całkowita 4</w:t>
      </w:r>
      <w:r w:rsidR="00405DBC" w:rsidRPr="00B31119">
        <w:rPr>
          <w:rFonts w:ascii="Tahoma" w:hAnsi="Tahoma" w:cs="Tahoma"/>
          <w:sz w:val="18"/>
          <w:szCs w:val="18"/>
        </w:rPr>
        <w:t>0</w:t>
      </w:r>
      <w:r>
        <w:rPr>
          <w:rFonts w:ascii="Tahoma" w:hAnsi="Tahoma" w:cs="Tahoma"/>
          <w:sz w:val="18"/>
          <w:szCs w:val="18"/>
        </w:rPr>
        <w:t xml:space="preserve">,5 </w:t>
      </w:r>
      <w:r w:rsidR="00E03ACC">
        <w:rPr>
          <w:rFonts w:ascii="Tahoma" w:hAnsi="Tahoma" w:cs="Tahoma"/>
          <w:sz w:val="18"/>
          <w:szCs w:val="18"/>
        </w:rPr>
        <w:t>cm</w:t>
      </w:r>
      <w:r w:rsidR="00405DBC" w:rsidRPr="00B31119">
        <w:rPr>
          <w:rFonts w:ascii="Tahoma" w:hAnsi="Tahoma" w:cs="Tahoma"/>
          <w:sz w:val="18"/>
          <w:szCs w:val="18"/>
        </w:rPr>
        <w:t xml:space="preserve">  </w:t>
      </w:r>
    </w:p>
    <w:p w:rsidR="00405DBC" w:rsidRPr="00B31119" w:rsidRDefault="00D6011F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grubość blatu 2,8 cm</w:t>
      </w:r>
    </w:p>
    <w:p w:rsidR="00405DBC" w:rsidRPr="00B31119" w:rsidRDefault="00405DBC" w:rsidP="00405DBC">
      <w:pPr>
        <w:rPr>
          <w:rFonts w:ascii="Tahoma" w:hAnsi="Tahoma" w:cs="Tahoma"/>
          <w:sz w:val="18"/>
          <w:szCs w:val="18"/>
        </w:rPr>
      </w:pPr>
    </w:p>
    <w:p w:rsidR="00405DBC" w:rsidRPr="00B31119" w:rsidRDefault="00405DBC" w:rsidP="00405DBC">
      <w:pPr>
        <w:rPr>
          <w:rFonts w:ascii="Tahoma" w:hAnsi="Tahoma" w:cs="Tahoma"/>
          <w:sz w:val="18"/>
          <w:szCs w:val="18"/>
        </w:rPr>
      </w:pPr>
    </w:p>
    <w:p w:rsidR="00405DBC" w:rsidRPr="00B31119" w:rsidRDefault="00D6011F" w:rsidP="00405DB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Stolik</w:t>
      </w:r>
      <w:r w:rsidR="00405DBC" w:rsidRPr="00B31119">
        <w:rPr>
          <w:rFonts w:ascii="Tahoma" w:hAnsi="Tahoma" w:cs="Tahoma"/>
          <w:sz w:val="18"/>
          <w:szCs w:val="18"/>
        </w:rPr>
        <w:t xml:space="preserve"> musi posiadać: </w:t>
      </w:r>
    </w:p>
    <w:p w:rsidR="00D6011F" w:rsidRPr="00D6011F" w:rsidRDefault="00E03ACC" w:rsidP="00D6011F">
      <w:pPr>
        <w:pStyle w:val="Akapitzlist"/>
        <w:numPr>
          <w:ilvl w:val="0"/>
          <w:numId w:val="2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Blat laminowany</w:t>
      </w:r>
    </w:p>
    <w:p w:rsidR="00D6011F" w:rsidRPr="00D6011F" w:rsidRDefault="00E03ACC" w:rsidP="00D6011F">
      <w:pPr>
        <w:pStyle w:val="Akapitzlist"/>
        <w:numPr>
          <w:ilvl w:val="0"/>
          <w:numId w:val="2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Nogi metalowe chromowane</w:t>
      </w:r>
    </w:p>
    <w:p w:rsidR="00D6011F" w:rsidRDefault="00D6011F" w:rsidP="00345BD1">
      <w:pPr>
        <w:rPr>
          <w:rFonts w:ascii="Tahoma" w:hAnsi="Tahoma" w:cs="Tahoma"/>
          <w:sz w:val="18"/>
          <w:szCs w:val="18"/>
        </w:rPr>
      </w:pPr>
    </w:p>
    <w:p w:rsidR="00E830D1" w:rsidRDefault="00E830D1" w:rsidP="00E830D1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Stolik musi posiadać atest:</w:t>
      </w:r>
    </w:p>
    <w:p w:rsidR="00E830D1" w:rsidRDefault="00E830D1" w:rsidP="00E830D1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Wytrzymałościowy zgodnie z normą PN-EN 15372</w:t>
      </w:r>
    </w:p>
    <w:p w:rsidR="00E830D1" w:rsidRDefault="00E830D1" w:rsidP="00345BD1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345BD1" w:rsidRPr="00345BD1" w:rsidRDefault="00345BD1" w:rsidP="00345BD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Kształt</w:t>
      </w:r>
      <w:r w:rsidR="00E03ACC">
        <w:rPr>
          <w:rFonts w:ascii="Tahoma" w:hAnsi="Tahoma" w:cs="Tahoma"/>
          <w:sz w:val="18"/>
          <w:szCs w:val="18"/>
        </w:rPr>
        <w:t xml:space="preserve"> jak na rysunku poglądowym</w:t>
      </w:r>
      <w:r w:rsidRPr="00345BD1">
        <w:rPr>
          <w:rFonts w:ascii="Tahoma" w:hAnsi="Tahoma" w:cs="Tahoma"/>
          <w:sz w:val="18"/>
          <w:szCs w:val="18"/>
        </w:rPr>
        <w:t xml:space="preserve">: </w:t>
      </w:r>
    </w:p>
    <w:p w:rsidR="00345BD1" w:rsidRPr="00345BD1" w:rsidRDefault="00345BD1" w:rsidP="00345BD1">
      <w:pPr>
        <w:rPr>
          <w:rFonts w:ascii="Tahoma" w:hAnsi="Tahoma" w:cs="Tahoma"/>
          <w:sz w:val="18"/>
          <w:szCs w:val="18"/>
        </w:rPr>
      </w:pPr>
    </w:p>
    <w:p w:rsidR="006F066D" w:rsidRDefault="00A87773" w:rsidP="006F066D">
      <w:r>
        <w:rPr>
          <w:noProof/>
        </w:rPr>
        <w:drawing>
          <wp:anchor distT="0" distB="0" distL="114300" distR="114300" simplePos="0" relativeHeight="251658240" behindDoc="0" locked="0" layoutInCell="1" allowOverlap="1" wp14:anchorId="0AA83B06" wp14:editId="72ED1CBC">
            <wp:simplePos x="0" y="0"/>
            <wp:positionH relativeFrom="column">
              <wp:posOffset>1198245</wp:posOffset>
            </wp:positionH>
            <wp:positionV relativeFrom="paragraph">
              <wp:posOffset>176530</wp:posOffset>
            </wp:positionV>
            <wp:extent cx="2966085" cy="1685925"/>
            <wp:effectExtent l="0" t="0" r="571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66D" w:rsidRDefault="006F066D" w:rsidP="006F066D"/>
    <w:p w:rsidR="006F066D" w:rsidRDefault="006F066D" w:rsidP="006F066D"/>
    <w:p w:rsidR="006F066D" w:rsidRDefault="006F066D" w:rsidP="006F066D"/>
    <w:p w:rsidR="00345BD1" w:rsidRPr="00345BD1" w:rsidRDefault="00345BD1" w:rsidP="00FA1521">
      <w:pPr>
        <w:rPr>
          <w:rFonts w:ascii="Tahoma" w:hAnsi="Tahoma" w:cs="Tahoma"/>
          <w:sz w:val="18"/>
          <w:szCs w:val="18"/>
        </w:rPr>
      </w:pPr>
    </w:p>
    <w:sectPr w:rsidR="00345BD1" w:rsidRPr="00345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C29"/>
    <w:multiLevelType w:val="hybridMultilevel"/>
    <w:tmpl w:val="06BCB1B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CB2370C"/>
    <w:multiLevelType w:val="hybridMultilevel"/>
    <w:tmpl w:val="A6269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62FE5"/>
    <w:multiLevelType w:val="hybridMultilevel"/>
    <w:tmpl w:val="288E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144F0"/>
    <w:multiLevelType w:val="hybridMultilevel"/>
    <w:tmpl w:val="ADD6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B1E98"/>
    <w:multiLevelType w:val="hybridMultilevel"/>
    <w:tmpl w:val="E6DE5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C1CC1"/>
    <w:multiLevelType w:val="hybridMultilevel"/>
    <w:tmpl w:val="988CB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40710"/>
    <w:multiLevelType w:val="hybridMultilevel"/>
    <w:tmpl w:val="66B6A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80502"/>
    <w:multiLevelType w:val="hybridMultilevel"/>
    <w:tmpl w:val="A42492C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50B33066"/>
    <w:multiLevelType w:val="hybridMultilevel"/>
    <w:tmpl w:val="4A90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01E81"/>
    <w:multiLevelType w:val="hybridMultilevel"/>
    <w:tmpl w:val="E18C7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670F0A"/>
    <w:multiLevelType w:val="hybridMultilevel"/>
    <w:tmpl w:val="66D8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762831"/>
    <w:multiLevelType w:val="hybridMultilevel"/>
    <w:tmpl w:val="0026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8266D"/>
    <w:multiLevelType w:val="hybridMultilevel"/>
    <w:tmpl w:val="DB9A4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0170F9"/>
    <w:multiLevelType w:val="hybridMultilevel"/>
    <w:tmpl w:val="AE126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364EC0"/>
    <w:multiLevelType w:val="hybridMultilevel"/>
    <w:tmpl w:val="876A7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533AC"/>
    <w:multiLevelType w:val="hybridMultilevel"/>
    <w:tmpl w:val="08CCC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3F4925"/>
    <w:multiLevelType w:val="hybridMultilevel"/>
    <w:tmpl w:val="AC608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4C7715"/>
    <w:multiLevelType w:val="hybridMultilevel"/>
    <w:tmpl w:val="72664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D008B"/>
    <w:multiLevelType w:val="hybridMultilevel"/>
    <w:tmpl w:val="F1DAE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6E1809"/>
    <w:multiLevelType w:val="hybridMultilevel"/>
    <w:tmpl w:val="E86E43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7C1268"/>
    <w:multiLevelType w:val="hybridMultilevel"/>
    <w:tmpl w:val="A7E0D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1"/>
  </w:num>
  <w:num w:numId="4">
    <w:abstractNumId w:val="1"/>
  </w:num>
  <w:num w:numId="5">
    <w:abstractNumId w:val="13"/>
  </w:num>
  <w:num w:numId="6">
    <w:abstractNumId w:val="2"/>
  </w:num>
  <w:num w:numId="7">
    <w:abstractNumId w:val="9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7"/>
  </w:num>
  <w:num w:numId="13">
    <w:abstractNumId w:val="20"/>
  </w:num>
  <w:num w:numId="14">
    <w:abstractNumId w:val="5"/>
  </w:num>
  <w:num w:numId="15">
    <w:abstractNumId w:val="10"/>
  </w:num>
  <w:num w:numId="16">
    <w:abstractNumId w:val="4"/>
  </w:num>
  <w:num w:numId="17">
    <w:abstractNumId w:val="10"/>
  </w:num>
  <w:num w:numId="18">
    <w:abstractNumId w:val="16"/>
  </w:num>
  <w:num w:numId="19">
    <w:abstractNumId w:val="11"/>
  </w:num>
  <w:num w:numId="20">
    <w:abstractNumId w:val="18"/>
  </w:num>
  <w:num w:numId="21">
    <w:abstractNumId w:val="15"/>
  </w:num>
  <w:num w:numId="22">
    <w:abstractNumId w:val="22"/>
  </w:num>
  <w:num w:numId="23">
    <w:abstractNumId w:val="8"/>
  </w:num>
  <w:num w:numId="2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17"/>
    <w:rsid w:val="000109C1"/>
    <w:rsid w:val="000476E2"/>
    <w:rsid w:val="000562B4"/>
    <w:rsid w:val="00063864"/>
    <w:rsid w:val="00093F2A"/>
    <w:rsid w:val="00095B59"/>
    <w:rsid w:val="000D7C42"/>
    <w:rsid w:val="000F1E36"/>
    <w:rsid w:val="000F4068"/>
    <w:rsid w:val="0011065B"/>
    <w:rsid w:val="00112E1C"/>
    <w:rsid w:val="001B6A83"/>
    <w:rsid w:val="001B6EDB"/>
    <w:rsid w:val="001E567B"/>
    <w:rsid w:val="00211D4E"/>
    <w:rsid w:val="002516FB"/>
    <w:rsid w:val="00287038"/>
    <w:rsid w:val="002A2420"/>
    <w:rsid w:val="002E36CC"/>
    <w:rsid w:val="002E46A0"/>
    <w:rsid w:val="00345BD1"/>
    <w:rsid w:val="00346ECE"/>
    <w:rsid w:val="003A719E"/>
    <w:rsid w:val="003B6D05"/>
    <w:rsid w:val="00405DBC"/>
    <w:rsid w:val="004304D8"/>
    <w:rsid w:val="004823FB"/>
    <w:rsid w:val="004910BF"/>
    <w:rsid w:val="004B10EE"/>
    <w:rsid w:val="00516191"/>
    <w:rsid w:val="005978D3"/>
    <w:rsid w:val="005B2F07"/>
    <w:rsid w:val="006210B7"/>
    <w:rsid w:val="00665A03"/>
    <w:rsid w:val="006C608B"/>
    <w:rsid w:val="006F066D"/>
    <w:rsid w:val="006F6373"/>
    <w:rsid w:val="007149B0"/>
    <w:rsid w:val="00743379"/>
    <w:rsid w:val="007A6E69"/>
    <w:rsid w:val="008176CF"/>
    <w:rsid w:val="008308FA"/>
    <w:rsid w:val="00836517"/>
    <w:rsid w:val="008618D0"/>
    <w:rsid w:val="00867CFB"/>
    <w:rsid w:val="00882891"/>
    <w:rsid w:val="00893285"/>
    <w:rsid w:val="008E687E"/>
    <w:rsid w:val="0094658A"/>
    <w:rsid w:val="009528F9"/>
    <w:rsid w:val="0099208B"/>
    <w:rsid w:val="009E3CDB"/>
    <w:rsid w:val="00A23115"/>
    <w:rsid w:val="00A569F6"/>
    <w:rsid w:val="00A57259"/>
    <w:rsid w:val="00A80A16"/>
    <w:rsid w:val="00A81C1F"/>
    <w:rsid w:val="00A87773"/>
    <w:rsid w:val="00AB2501"/>
    <w:rsid w:val="00AC362E"/>
    <w:rsid w:val="00B74577"/>
    <w:rsid w:val="00B84ABE"/>
    <w:rsid w:val="00B90394"/>
    <w:rsid w:val="00BB3516"/>
    <w:rsid w:val="00BB6AFC"/>
    <w:rsid w:val="00C15BFB"/>
    <w:rsid w:val="00C33E13"/>
    <w:rsid w:val="00C47678"/>
    <w:rsid w:val="00C51E83"/>
    <w:rsid w:val="00C92BDE"/>
    <w:rsid w:val="00CB292A"/>
    <w:rsid w:val="00CF67CA"/>
    <w:rsid w:val="00D40769"/>
    <w:rsid w:val="00D50604"/>
    <w:rsid w:val="00D6011F"/>
    <w:rsid w:val="00D8153F"/>
    <w:rsid w:val="00D83142"/>
    <w:rsid w:val="00DD0AC7"/>
    <w:rsid w:val="00DD5F00"/>
    <w:rsid w:val="00E03ACC"/>
    <w:rsid w:val="00E441E1"/>
    <w:rsid w:val="00E830D1"/>
    <w:rsid w:val="00EB5C83"/>
    <w:rsid w:val="00EF6823"/>
    <w:rsid w:val="00F060EE"/>
    <w:rsid w:val="00F65D3A"/>
    <w:rsid w:val="00FA1521"/>
    <w:rsid w:val="00FF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7EBC5-3F1A-4CEC-8B69-688EE0D4D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2014-05-23T06:25:00Z</dcterms:created>
  <dcterms:modified xsi:type="dcterms:W3CDTF">2014-05-23T12:43:00Z</dcterms:modified>
</cp:coreProperties>
</file>