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C23324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Regał otwarty z półkami R3</w:t>
      </w:r>
    </w:p>
    <w:p w:rsidR="00393190" w:rsidRPr="00F65D3A" w:rsidRDefault="00393190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316D5D" w:rsidRDefault="00316D5D" w:rsidP="00316D5D">
      <w:pPr>
        <w:rPr>
          <w:rFonts w:ascii="Tahoma" w:hAnsi="Tahoma" w:cs="Tahoma"/>
          <w:sz w:val="18"/>
          <w:szCs w:val="18"/>
        </w:rPr>
      </w:pPr>
      <w:r w:rsidRPr="00316D5D">
        <w:rPr>
          <w:rFonts w:ascii="Tahoma" w:hAnsi="Tahoma" w:cs="Tahoma"/>
          <w:sz w:val="18"/>
          <w:szCs w:val="18"/>
        </w:rPr>
        <w:t xml:space="preserve">Regał o wymiarach szerokość </w:t>
      </w:r>
      <w:smartTag w:uri="urn:schemas-microsoft-com:office:smarttags" w:element="metricconverter">
        <w:smartTagPr>
          <w:attr w:name="ProductID" w:val="80 cm"/>
        </w:smartTagPr>
        <w:r w:rsidRPr="00316D5D">
          <w:rPr>
            <w:rFonts w:ascii="Tahoma" w:hAnsi="Tahoma" w:cs="Tahoma"/>
            <w:sz w:val="18"/>
            <w:szCs w:val="18"/>
          </w:rPr>
          <w:t>80 cm</w:t>
        </w:r>
      </w:smartTag>
      <w:r w:rsidR="00C23324">
        <w:rPr>
          <w:rFonts w:ascii="Tahoma" w:hAnsi="Tahoma" w:cs="Tahoma"/>
          <w:sz w:val="18"/>
          <w:szCs w:val="18"/>
        </w:rPr>
        <w:t>, wysokość 115</w:t>
      </w:r>
      <w:r w:rsidR="006A3507">
        <w:rPr>
          <w:rFonts w:ascii="Tahoma" w:hAnsi="Tahoma" w:cs="Tahoma"/>
          <w:sz w:val="18"/>
          <w:szCs w:val="18"/>
        </w:rPr>
        <w:t>,5</w:t>
      </w:r>
      <w:r w:rsidR="000E61E3">
        <w:rPr>
          <w:rFonts w:ascii="Tahoma" w:hAnsi="Tahoma" w:cs="Tahoma"/>
          <w:sz w:val="18"/>
          <w:szCs w:val="18"/>
        </w:rPr>
        <w:t xml:space="preserve"> cm, głębokość 40</w:t>
      </w:r>
      <w:r w:rsidRPr="00316D5D">
        <w:rPr>
          <w:rFonts w:ascii="Tahoma" w:hAnsi="Tahoma" w:cs="Tahoma"/>
          <w:sz w:val="18"/>
          <w:szCs w:val="18"/>
        </w:rPr>
        <w:t xml:space="preserve">cm. </w:t>
      </w:r>
    </w:p>
    <w:p w:rsidR="00316D5D" w:rsidRDefault="00316D5D" w:rsidP="00316D5D">
      <w:pPr>
        <w:rPr>
          <w:rFonts w:ascii="Tahoma" w:hAnsi="Tahoma" w:cs="Tahoma"/>
          <w:sz w:val="18"/>
          <w:szCs w:val="18"/>
        </w:rPr>
      </w:pPr>
    </w:p>
    <w:p w:rsidR="00316D5D" w:rsidRPr="00316D5D" w:rsidRDefault="00316D5D" w:rsidP="00316D5D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Regał </w:t>
      </w:r>
      <w:r w:rsidRPr="00316D5D">
        <w:rPr>
          <w:rFonts w:ascii="Tahoma" w:hAnsi="Tahoma" w:cs="Tahoma"/>
          <w:sz w:val="18"/>
          <w:szCs w:val="18"/>
        </w:rPr>
        <w:t xml:space="preserve">wykonany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316D5D">
          <w:rPr>
            <w:rFonts w:ascii="Tahoma" w:hAnsi="Tahoma" w:cs="Tahoma"/>
            <w:sz w:val="18"/>
            <w:szCs w:val="18"/>
          </w:rPr>
          <w:t>1 mm</w:t>
        </w:r>
      </w:smartTag>
      <w:r w:rsidRPr="00316D5D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316D5D">
          <w:rPr>
            <w:rFonts w:ascii="Tahoma" w:hAnsi="Tahoma" w:cs="Tahoma"/>
            <w:sz w:val="18"/>
            <w:szCs w:val="18"/>
          </w:rPr>
          <w:t>2 mm</w:t>
        </w:r>
      </w:smartTag>
      <w:r w:rsidRPr="00316D5D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316D5D">
          <w:rPr>
            <w:rFonts w:ascii="Tahoma" w:hAnsi="Tahoma" w:cs="Tahoma"/>
            <w:sz w:val="18"/>
            <w:szCs w:val="18"/>
          </w:rPr>
          <w:t>18 mm</w:t>
        </w:r>
      </w:smartTag>
      <w:r w:rsidRPr="00316D5D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316D5D">
          <w:rPr>
            <w:rFonts w:ascii="Tahoma" w:hAnsi="Tahoma" w:cs="Tahoma"/>
            <w:sz w:val="18"/>
            <w:szCs w:val="18"/>
          </w:rPr>
          <w:t>25 mm</w:t>
        </w:r>
      </w:smartTag>
      <w:r w:rsidRPr="00316D5D">
        <w:rPr>
          <w:rFonts w:ascii="Tahoma" w:hAnsi="Tahoma" w:cs="Tahoma"/>
          <w:sz w:val="18"/>
          <w:szCs w:val="18"/>
        </w:rPr>
        <w:t xml:space="preserve">, </w:t>
      </w:r>
      <w:r w:rsidR="00EA3245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EA3245">
        <w:rPr>
          <w:rFonts w:ascii="Tahoma" w:hAnsi="Tahoma" w:cs="Tahoma"/>
          <w:sz w:val="18"/>
          <w:szCs w:val="18"/>
        </w:rPr>
        <w:t>melaminowanej</w:t>
      </w:r>
      <w:proofErr w:type="spellEnd"/>
      <w:r w:rsidR="00EA3245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EA3245">
        <w:rPr>
          <w:rFonts w:ascii="Tahoma" w:hAnsi="Tahoma" w:cs="Tahoma"/>
          <w:sz w:val="18"/>
          <w:szCs w:val="18"/>
        </w:rPr>
        <w:t>mm</w:t>
      </w:r>
      <w:proofErr w:type="spellEnd"/>
      <w:r w:rsidR="00F61C92">
        <w:rPr>
          <w:rFonts w:ascii="Tahoma" w:hAnsi="Tahoma" w:cs="Tahoma"/>
          <w:sz w:val="18"/>
          <w:szCs w:val="18"/>
        </w:rPr>
        <w:t>. Plecy mu</w:t>
      </w:r>
      <w:r w:rsidRPr="00316D5D">
        <w:rPr>
          <w:rFonts w:ascii="Tahoma" w:hAnsi="Tahoma" w:cs="Tahoma"/>
          <w:sz w:val="18"/>
          <w:szCs w:val="18"/>
        </w:rPr>
        <w:t xml:space="preserve">szą być wsuwane w </w:t>
      </w:r>
      <w:proofErr w:type="spellStart"/>
      <w:r w:rsidRPr="00316D5D">
        <w:rPr>
          <w:rFonts w:ascii="Tahoma" w:hAnsi="Tahoma" w:cs="Tahoma"/>
          <w:sz w:val="18"/>
          <w:szCs w:val="18"/>
        </w:rPr>
        <w:t>nafrezowane</w:t>
      </w:r>
      <w:proofErr w:type="spellEnd"/>
      <w:r w:rsidRPr="00316D5D">
        <w:rPr>
          <w:rFonts w:ascii="Tahoma" w:hAnsi="Tahoma" w:cs="Tahoma"/>
          <w:sz w:val="18"/>
          <w:szCs w:val="18"/>
        </w:rPr>
        <w:t xml:space="preserve"> boki regału, nie dopuszcza się pleców nakładanyc</w:t>
      </w:r>
      <w:r w:rsidR="00F61C92">
        <w:rPr>
          <w:rFonts w:ascii="Tahoma" w:hAnsi="Tahoma" w:cs="Tahoma"/>
          <w:sz w:val="18"/>
          <w:szCs w:val="18"/>
        </w:rPr>
        <w:t>h. Regał powinien posiadać półki konstrukcyjne</w:t>
      </w:r>
      <w:r w:rsidRPr="00316D5D">
        <w:rPr>
          <w:rFonts w:ascii="Tahoma" w:hAnsi="Tahoma" w:cs="Tahoma"/>
          <w:sz w:val="18"/>
          <w:szCs w:val="18"/>
        </w:rPr>
        <w:t xml:space="preserve"> wyp</w:t>
      </w:r>
      <w:r w:rsidR="00F61C92">
        <w:rPr>
          <w:rFonts w:ascii="Tahoma" w:hAnsi="Tahoma" w:cs="Tahoma"/>
          <w:sz w:val="18"/>
          <w:szCs w:val="18"/>
        </w:rPr>
        <w:t>osażone w system zapobiegający ich</w:t>
      </w:r>
      <w:r w:rsidRPr="00316D5D">
        <w:rPr>
          <w:rFonts w:ascii="Tahoma" w:hAnsi="Tahoma" w:cs="Tahoma"/>
          <w:sz w:val="18"/>
          <w:szCs w:val="18"/>
        </w:rPr>
        <w:t xml:space="preserve">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316D5D">
          <w:rPr>
            <w:rFonts w:ascii="Tahoma" w:hAnsi="Tahoma" w:cs="Tahoma"/>
            <w:sz w:val="18"/>
            <w:szCs w:val="18"/>
          </w:rPr>
          <w:t>32 mm</w:t>
        </w:r>
      </w:smartTag>
      <w:r w:rsidR="00F61C92">
        <w:rPr>
          <w:rFonts w:ascii="Tahoma" w:hAnsi="Tahoma" w:cs="Tahoma"/>
          <w:sz w:val="18"/>
          <w:szCs w:val="18"/>
        </w:rPr>
        <w:t>, wszystkie krawędzie półek</w:t>
      </w:r>
      <w:r w:rsidRPr="00316D5D">
        <w:rPr>
          <w:rFonts w:ascii="Tahoma" w:hAnsi="Tahoma" w:cs="Tahoma"/>
          <w:sz w:val="18"/>
          <w:szCs w:val="18"/>
        </w:rPr>
        <w:t xml:space="preserve"> oklejone obrzeżem. Głębokość półki </w:t>
      </w:r>
      <w:smartTag w:uri="urn:schemas-microsoft-com:office:smarttags" w:element="metricconverter">
        <w:smartTagPr>
          <w:attr w:name="ProductID" w:val="35 cm"/>
        </w:smartTagPr>
        <w:r w:rsidRPr="00316D5D">
          <w:rPr>
            <w:rFonts w:ascii="Tahoma" w:hAnsi="Tahoma" w:cs="Tahoma"/>
            <w:sz w:val="18"/>
            <w:szCs w:val="18"/>
          </w:rPr>
          <w:t>35 cm</w:t>
        </w:r>
      </w:smartTag>
      <w:r w:rsidRPr="00316D5D">
        <w:rPr>
          <w:rFonts w:ascii="Tahoma" w:hAnsi="Tahoma" w:cs="Tahoma"/>
          <w:sz w:val="18"/>
          <w:szCs w:val="18"/>
        </w:rPr>
        <w:t xml:space="preserve">. Cokół wysokości </w:t>
      </w:r>
      <w:smartTag w:uri="urn:schemas-microsoft-com:office:smarttags" w:element="metricconverter">
        <w:smartTagPr>
          <w:attr w:name="ProductID" w:val="55 mm"/>
        </w:smartTagPr>
        <w:r w:rsidRPr="00316D5D">
          <w:rPr>
            <w:rFonts w:ascii="Tahoma" w:hAnsi="Tahoma" w:cs="Tahoma"/>
            <w:sz w:val="18"/>
            <w:szCs w:val="18"/>
          </w:rPr>
          <w:t>55 mm</w:t>
        </w:r>
      </w:smartTag>
      <w:r w:rsidRPr="00316D5D">
        <w:rPr>
          <w:rFonts w:ascii="Tahoma" w:hAnsi="Tahoma" w:cs="Tahoma"/>
          <w:sz w:val="18"/>
          <w:szCs w:val="18"/>
        </w:rPr>
        <w:t xml:space="preserve">. Regał </w:t>
      </w:r>
      <w:bookmarkStart w:id="0" w:name="_GoBack"/>
      <w:bookmarkEnd w:id="0"/>
      <w:r w:rsidRPr="00316D5D">
        <w:rPr>
          <w:rFonts w:ascii="Tahoma" w:hAnsi="Tahoma" w:cs="Tahoma"/>
          <w:sz w:val="18"/>
          <w:szCs w:val="18"/>
        </w:rPr>
        <w:t xml:space="preserve">powinien posiadać metalowe stopki poziomujące, z możliwością regulacji od wnętrza szafy. </w:t>
      </w:r>
      <w:r w:rsidR="00BB14E0">
        <w:rPr>
          <w:rFonts w:ascii="Tahoma" w:hAnsi="Tahoma" w:cs="Tahoma"/>
          <w:sz w:val="18"/>
          <w:szCs w:val="18"/>
        </w:rPr>
        <w:t>Re</w:t>
      </w:r>
      <w:r w:rsidR="00C23324">
        <w:rPr>
          <w:rFonts w:ascii="Tahoma" w:hAnsi="Tahoma" w:cs="Tahoma"/>
          <w:sz w:val="18"/>
          <w:szCs w:val="18"/>
        </w:rPr>
        <w:t>gał posiada 3</w:t>
      </w:r>
      <w:r w:rsidR="006A3507">
        <w:rPr>
          <w:rFonts w:ascii="Tahoma" w:hAnsi="Tahoma" w:cs="Tahoma"/>
          <w:sz w:val="18"/>
          <w:szCs w:val="18"/>
        </w:rPr>
        <w:t xml:space="preserve"> półki na segregatory</w:t>
      </w:r>
      <w:r w:rsidR="00BB14E0">
        <w:rPr>
          <w:rFonts w:ascii="Tahoma" w:hAnsi="Tahoma" w:cs="Tahoma"/>
          <w:sz w:val="18"/>
          <w:szCs w:val="18"/>
        </w:rPr>
        <w:t>.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BB14E0" w:rsidP="00D40769">
      <w:pPr>
        <w:jc w:val="both"/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1915160</wp:posOffset>
            </wp:positionH>
            <wp:positionV relativeFrom="paragraph">
              <wp:posOffset>69215</wp:posOffset>
            </wp:positionV>
            <wp:extent cx="1788160" cy="2154555"/>
            <wp:effectExtent l="0" t="0" r="2540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215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</w:p>
    <w:p w:rsidR="000762C4" w:rsidRDefault="00B45E23" w:rsidP="000762C4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atesty:</w:t>
      </w:r>
    </w:p>
    <w:p w:rsidR="00B45E23" w:rsidRDefault="00B45E23" w:rsidP="000762C4">
      <w:pPr>
        <w:jc w:val="both"/>
        <w:rPr>
          <w:rFonts w:ascii="Tahoma" w:hAnsi="Tahoma" w:cs="Tahoma"/>
          <w:sz w:val="18"/>
          <w:szCs w:val="18"/>
        </w:rPr>
      </w:pPr>
    </w:p>
    <w:p w:rsidR="000762C4" w:rsidRDefault="000762C4" w:rsidP="000762C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0762C4" w:rsidRDefault="000762C4" w:rsidP="000762C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0762C4" w:rsidRDefault="000762C4" w:rsidP="000762C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0762C4" w:rsidRDefault="000762C4" w:rsidP="000762C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0762C4" w:rsidRDefault="000762C4" w:rsidP="000762C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034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3407E"/>
    <w:rsid w:val="000762C4"/>
    <w:rsid w:val="00093F2A"/>
    <w:rsid w:val="000A4089"/>
    <w:rsid w:val="000D7C42"/>
    <w:rsid w:val="000E61E3"/>
    <w:rsid w:val="001B6A83"/>
    <w:rsid w:val="0025393B"/>
    <w:rsid w:val="00316D5D"/>
    <w:rsid w:val="00393190"/>
    <w:rsid w:val="003D6DB5"/>
    <w:rsid w:val="004910BF"/>
    <w:rsid w:val="004E742B"/>
    <w:rsid w:val="004F07BD"/>
    <w:rsid w:val="00665A03"/>
    <w:rsid w:val="006A3507"/>
    <w:rsid w:val="00726EF0"/>
    <w:rsid w:val="00836517"/>
    <w:rsid w:val="008618D0"/>
    <w:rsid w:val="008E14F9"/>
    <w:rsid w:val="00971315"/>
    <w:rsid w:val="00A569F6"/>
    <w:rsid w:val="00A803D5"/>
    <w:rsid w:val="00B027EF"/>
    <w:rsid w:val="00B45E23"/>
    <w:rsid w:val="00BB14E0"/>
    <w:rsid w:val="00BB1E4B"/>
    <w:rsid w:val="00BB3516"/>
    <w:rsid w:val="00BD1356"/>
    <w:rsid w:val="00C23324"/>
    <w:rsid w:val="00C33E13"/>
    <w:rsid w:val="00C47678"/>
    <w:rsid w:val="00CF67CA"/>
    <w:rsid w:val="00D14B6A"/>
    <w:rsid w:val="00D40769"/>
    <w:rsid w:val="00D8134B"/>
    <w:rsid w:val="00E441E1"/>
    <w:rsid w:val="00E71DB2"/>
    <w:rsid w:val="00EA3245"/>
    <w:rsid w:val="00EA4784"/>
    <w:rsid w:val="00F06AF8"/>
    <w:rsid w:val="00F61C92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2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F2CF5-9763-4B0D-8545-F7D5E9FAD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2014-05-19T14:41:00Z</dcterms:created>
  <dcterms:modified xsi:type="dcterms:W3CDTF">2016-03-16T06:35:00Z</dcterms:modified>
</cp:coreProperties>
</file>