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5CF" w:rsidRPr="00233D3C" w:rsidRDefault="00233D3C" w:rsidP="00233D3C">
      <w:pPr>
        <w:spacing w:after="0"/>
        <w:jc w:val="center"/>
        <w:rPr>
          <w:b/>
          <w:sz w:val="28"/>
          <w:szCs w:val="28"/>
          <w:lang w:val="en-US"/>
        </w:rPr>
      </w:pPr>
      <w:r w:rsidRPr="00233D3C">
        <w:rPr>
          <w:b/>
          <w:sz w:val="28"/>
          <w:szCs w:val="28"/>
          <w:lang w:val="en-US"/>
        </w:rPr>
        <w:t>FROM EGG SHELL TO MECHANOCHEMICAL PREPARATION OF CALCIUM PHOSPHATES AND BIOMATERIALS</w:t>
      </w:r>
    </w:p>
    <w:p w:rsidR="008845CF" w:rsidRDefault="008845CF" w:rsidP="00233D3C">
      <w:pPr>
        <w:spacing w:after="0"/>
        <w:jc w:val="center"/>
        <w:rPr>
          <w:sz w:val="28"/>
          <w:szCs w:val="28"/>
          <w:lang w:val="en-US"/>
        </w:rPr>
      </w:pPr>
    </w:p>
    <w:p w:rsidR="008845CF" w:rsidRPr="00233D3C" w:rsidRDefault="008845CF" w:rsidP="00233D3C">
      <w:pPr>
        <w:spacing w:after="0"/>
        <w:jc w:val="center"/>
        <w:rPr>
          <w:sz w:val="28"/>
          <w:szCs w:val="28"/>
        </w:rPr>
      </w:pPr>
      <w:r w:rsidRPr="00233D3C">
        <w:rPr>
          <w:sz w:val="28"/>
          <w:szCs w:val="28"/>
          <w:vertAlign w:val="superscript"/>
        </w:rPr>
        <w:t>1</w:t>
      </w:r>
      <w:r w:rsidRPr="00233D3C">
        <w:rPr>
          <w:sz w:val="28"/>
          <w:szCs w:val="28"/>
        </w:rPr>
        <w:t xml:space="preserve">Andrzej Kałamarz, </w:t>
      </w:r>
      <w:r w:rsidRPr="00233D3C">
        <w:rPr>
          <w:sz w:val="28"/>
          <w:szCs w:val="28"/>
          <w:vertAlign w:val="superscript"/>
        </w:rPr>
        <w:t>2</w:t>
      </w:r>
      <w:r w:rsidRPr="00233D3C">
        <w:rPr>
          <w:sz w:val="28"/>
          <w:szCs w:val="28"/>
        </w:rPr>
        <w:t xml:space="preserve">Zbigniew Najzarek and </w:t>
      </w:r>
      <w:r w:rsidRPr="00233D3C">
        <w:rPr>
          <w:sz w:val="28"/>
          <w:szCs w:val="28"/>
          <w:vertAlign w:val="superscript"/>
        </w:rPr>
        <w:t>3</w:t>
      </w:r>
      <w:r w:rsidRPr="00233D3C">
        <w:rPr>
          <w:sz w:val="28"/>
          <w:szCs w:val="28"/>
        </w:rPr>
        <w:t>Teobald Kupka</w:t>
      </w:r>
      <w:r w:rsidR="00233D3C" w:rsidRPr="00233D3C">
        <w:rPr>
          <w:sz w:val="28"/>
          <w:szCs w:val="28"/>
        </w:rPr>
        <w:t>, Sz</w:t>
      </w:r>
      <w:r w:rsidR="00233D3C">
        <w:rPr>
          <w:sz w:val="28"/>
          <w:szCs w:val="28"/>
        </w:rPr>
        <w:t>ymon Mycer</w:t>
      </w:r>
      <w:bookmarkStart w:id="0" w:name="_GoBack"/>
      <w:bookmarkEnd w:id="0"/>
    </w:p>
    <w:p w:rsidR="008845CF" w:rsidRPr="00233D3C" w:rsidRDefault="008845CF" w:rsidP="00233D3C">
      <w:pPr>
        <w:spacing w:after="0"/>
        <w:jc w:val="center"/>
        <w:rPr>
          <w:sz w:val="28"/>
          <w:szCs w:val="28"/>
        </w:rPr>
      </w:pPr>
    </w:p>
    <w:p w:rsidR="00233D3C" w:rsidRDefault="008845CF" w:rsidP="00233D3C">
      <w:pPr>
        <w:spacing w:after="0" w:line="240" w:lineRule="auto"/>
        <w:jc w:val="center"/>
        <w:rPr>
          <w:i/>
          <w:sz w:val="28"/>
          <w:szCs w:val="28"/>
          <w:lang w:val="en-US"/>
        </w:rPr>
      </w:pPr>
      <w:r w:rsidRPr="00233D3C">
        <w:rPr>
          <w:i/>
          <w:sz w:val="28"/>
          <w:szCs w:val="28"/>
          <w:vertAlign w:val="superscript"/>
          <w:lang w:val="en-US"/>
        </w:rPr>
        <w:t>1</w:t>
      </w:r>
      <w:r w:rsidRPr="00233D3C">
        <w:rPr>
          <w:i/>
          <w:sz w:val="28"/>
          <w:szCs w:val="28"/>
          <w:lang w:val="en-US"/>
        </w:rPr>
        <w:t xml:space="preserve">Alvana, Opole, Poland; </w:t>
      </w:r>
    </w:p>
    <w:p w:rsidR="00233D3C" w:rsidRDefault="008845CF" w:rsidP="00233D3C">
      <w:pPr>
        <w:spacing w:after="0" w:line="240" w:lineRule="auto"/>
        <w:jc w:val="center"/>
        <w:rPr>
          <w:i/>
          <w:sz w:val="28"/>
          <w:szCs w:val="28"/>
          <w:lang w:val="en-US"/>
        </w:rPr>
      </w:pPr>
      <w:r w:rsidRPr="00233D3C">
        <w:rPr>
          <w:i/>
          <w:sz w:val="28"/>
          <w:szCs w:val="28"/>
          <w:vertAlign w:val="superscript"/>
          <w:lang w:val="en-US"/>
        </w:rPr>
        <w:t>2</w:t>
      </w:r>
      <w:r w:rsidRPr="00233D3C">
        <w:rPr>
          <w:i/>
          <w:sz w:val="28"/>
          <w:szCs w:val="28"/>
          <w:lang w:val="en-US"/>
        </w:rPr>
        <w:t xml:space="preserve">Gorden Ltd., Białe Błota, 23, Azaliowa Street, Poland; </w:t>
      </w:r>
    </w:p>
    <w:p w:rsidR="008845CF" w:rsidRPr="00233D3C" w:rsidRDefault="008845CF" w:rsidP="00233D3C">
      <w:pPr>
        <w:spacing w:after="0" w:line="240" w:lineRule="auto"/>
        <w:jc w:val="center"/>
        <w:rPr>
          <w:i/>
          <w:sz w:val="28"/>
          <w:szCs w:val="28"/>
          <w:lang w:val="en-US"/>
        </w:rPr>
      </w:pPr>
      <w:r w:rsidRPr="00233D3C">
        <w:rPr>
          <w:i/>
          <w:sz w:val="28"/>
          <w:szCs w:val="28"/>
          <w:vertAlign w:val="superscript"/>
          <w:lang w:val="en-US"/>
        </w:rPr>
        <w:t>3</w:t>
      </w:r>
      <w:r w:rsidRPr="00233D3C">
        <w:rPr>
          <w:i/>
          <w:sz w:val="28"/>
          <w:szCs w:val="28"/>
          <w:lang w:val="en-US"/>
        </w:rPr>
        <w:t>University of Opole, Faculty of Chemistry, Opole, Poland</w:t>
      </w:r>
    </w:p>
    <w:p w:rsidR="008845CF" w:rsidRPr="008845CF" w:rsidRDefault="008845CF" w:rsidP="008152D5">
      <w:pPr>
        <w:jc w:val="center"/>
        <w:rPr>
          <w:sz w:val="28"/>
          <w:szCs w:val="28"/>
          <w:lang w:val="en-US"/>
        </w:rPr>
      </w:pPr>
    </w:p>
    <w:p w:rsidR="008845CF" w:rsidRDefault="008845CF" w:rsidP="00122132">
      <w:pPr>
        <w:jc w:val="both"/>
        <w:rPr>
          <w:sz w:val="24"/>
          <w:szCs w:val="24"/>
          <w:lang w:val="en-US"/>
        </w:rPr>
      </w:pPr>
      <w:r w:rsidRPr="008845CF">
        <w:rPr>
          <w:sz w:val="24"/>
          <w:szCs w:val="24"/>
          <w:lang w:val="en-US"/>
        </w:rPr>
        <w:t xml:space="preserve">The paper describes a </w:t>
      </w:r>
      <w:r w:rsidR="000002DA">
        <w:rPr>
          <w:sz w:val="24"/>
          <w:szCs w:val="24"/>
          <w:lang w:val="en-US"/>
        </w:rPr>
        <w:t>n</w:t>
      </w:r>
      <w:r w:rsidRPr="008845CF">
        <w:rPr>
          <w:sz w:val="24"/>
          <w:szCs w:val="24"/>
          <w:lang w:val="en-US"/>
        </w:rPr>
        <w:t>ew met</w:t>
      </w:r>
      <w:r w:rsidR="000002DA">
        <w:rPr>
          <w:sz w:val="24"/>
          <w:szCs w:val="24"/>
          <w:lang w:val="en-US"/>
        </w:rPr>
        <w:t>h</w:t>
      </w:r>
      <w:r w:rsidRPr="008845CF">
        <w:rPr>
          <w:sz w:val="24"/>
          <w:szCs w:val="24"/>
          <w:lang w:val="en-US"/>
        </w:rPr>
        <w:t xml:space="preserve">od of egg shell utilization by separation of outer, mineral layer and the inner, organic part. </w:t>
      </w:r>
      <w:r>
        <w:rPr>
          <w:sz w:val="24"/>
          <w:szCs w:val="24"/>
          <w:lang w:val="en-US"/>
        </w:rPr>
        <w:t xml:space="preserve">The separated components could be used in production of several products used in medicine, cosmetics and agriculture. </w:t>
      </w:r>
    </w:p>
    <w:p w:rsidR="000002DA" w:rsidRDefault="000002DA" w:rsidP="00122132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key issue is related to mechano-chemical separation of both components of egg shell using specially constructed ultrafast mills. This process could be used to a new way of hydroxyapatite synthesis with initial nanostructure of bioreagents. The obtained products could compete and finally replace the currently available ones. </w:t>
      </w:r>
    </w:p>
    <w:p w:rsidR="00EC3C63" w:rsidRPr="008845CF" w:rsidRDefault="00EC3C63" w:rsidP="00122132">
      <w:pPr>
        <w:jc w:val="both"/>
        <w:rPr>
          <w:sz w:val="24"/>
          <w:szCs w:val="24"/>
          <w:lang w:val="en-US"/>
        </w:rPr>
      </w:pPr>
    </w:p>
    <w:p w:rsidR="00536930" w:rsidRPr="006E7208" w:rsidRDefault="000002DA" w:rsidP="00122132">
      <w:pPr>
        <w:jc w:val="both"/>
        <w:rPr>
          <w:b/>
          <w:sz w:val="24"/>
          <w:szCs w:val="24"/>
        </w:rPr>
      </w:pPr>
      <w:r w:rsidRPr="006E7208">
        <w:rPr>
          <w:b/>
          <w:sz w:val="24"/>
          <w:szCs w:val="24"/>
        </w:rPr>
        <w:t>References</w:t>
      </w:r>
    </w:p>
    <w:p w:rsidR="00BF2C1B" w:rsidRDefault="00BF2C1B" w:rsidP="00BF2C1B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Andrzej Kałamarz, </w:t>
      </w:r>
      <w:r w:rsidR="000002DA">
        <w:rPr>
          <w:sz w:val="24"/>
          <w:szCs w:val="24"/>
        </w:rPr>
        <w:t>Personal Communications.</w:t>
      </w:r>
    </w:p>
    <w:p w:rsidR="00536930" w:rsidRDefault="00BF2C1B" w:rsidP="00BF2C1B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Opolskie Centrum Rozwoju Gospodarki. </w:t>
      </w:r>
      <w:r w:rsidR="00DE277F">
        <w:rPr>
          <w:sz w:val="24"/>
          <w:szCs w:val="24"/>
        </w:rPr>
        <w:t>Analiza</w:t>
      </w:r>
      <w:r>
        <w:rPr>
          <w:sz w:val="24"/>
          <w:szCs w:val="24"/>
        </w:rPr>
        <w:t xml:space="preserve"> potencjału technologicznego Województwa Opolskiego. Strategia Rozwoju dla 10 technologii. 2.3. Wybrane (kluczowe</w:t>
      </w:r>
      <w:r w:rsidR="008D0B22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BF2C1B">
        <w:rPr>
          <w:sz w:val="24"/>
          <w:szCs w:val="24"/>
        </w:rPr>
        <w:t xml:space="preserve"> </w:t>
      </w:r>
      <w:r w:rsidR="008D0B22">
        <w:rPr>
          <w:sz w:val="24"/>
          <w:szCs w:val="24"/>
        </w:rPr>
        <w:t>technologie. 2.3.1. Mechanochemiczne wytwarzanie nanomateriałów</w:t>
      </w:r>
      <w:r w:rsidR="000002DA">
        <w:rPr>
          <w:sz w:val="24"/>
          <w:szCs w:val="24"/>
        </w:rPr>
        <w:t xml:space="preserve"> (Mechanochemical production of nanomaterials)</w:t>
      </w:r>
      <w:r w:rsidR="008D0B22">
        <w:rPr>
          <w:sz w:val="24"/>
          <w:szCs w:val="24"/>
        </w:rPr>
        <w:t>.</w:t>
      </w:r>
    </w:p>
    <w:p w:rsidR="00F91BBD" w:rsidRPr="00F91BBD" w:rsidRDefault="00F91BBD" w:rsidP="00BF2C1B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  <w:lang w:val="en-US"/>
        </w:rPr>
      </w:pPr>
      <w:r w:rsidRPr="00F91BBD">
        <w:rPr>
          <w:sz w:val="24"/>
          <w:szCs w:val="24"/>
          <w:lang w:val="en-US"/>
        </w:rPr>
        <w:t>M. Balaż, Ball milling of eggshell waste as a green and s</w:t>
      </w:r>
      <w:r>
        <w:rPr>
          <w:sz w:val="24"/>
          <w:szCs w:val="24"/>
          <w:lang w:val="en-US"/>
        </w:rPr>
        <w:t>ustainable approach: A review</w:t>
      </w:r>
      <w:r w:rsidRPr="00F91BBD">
        <w:rPr>
          <w:sz w:val="24"/>
          <w:szCs w:val="24"/>
          <w:lang w:val="en-US"/>
        </w:rPr>
        <w:t>, Advances in Colloid an</w:t>
      </w:r>
      <w:r>
        <w:rPr>
          <w:sz w:val="24"/>
          <w:szCs w:val="24"/>
          <w:lang w:val="en-US"/>
        </w:rPr>
        <w:t>d Interface Science, 2018, 256, 256-275.</w:t>
      </w:r>
    </w:p>
    <w:sectPr w:rsidR="00F91BBD" w:rsidRPr="00F91BBD" w:rsidSect="00A40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540CA"/>
    <w:multiLevelType w:val="hybridMultilevel"/>
    <w:tmpl w:val="9648ED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575F37"/>
    <w:multiLevelType w:val="hybridMultilevel"/>
    <w:tmpl w:val="1ED65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D5"/>
    <w:rsid w:val="000002DA"/>
    <w:rsid w:val="00042D47"/>
    <w:rsid w:val="00046429"/>
    <w:rsid w:val="000B5192"/>
    <w:rsid w:val="000B6B6E"/>
    <w:rsid w:val="00122132"/>
    <w:rsid w:val="00167C10"/>
    <w:rsid w:val="00226BFA"/>
    <w:rsid w:val="00233D3C"/>
    <w:rsid w:val="00237DE5"/>
    <w:rsid w:val="0027702E"/>
    <w:rsid w:val="002D18F8"/>
    <w:rsid w:val="002D4B95"/>
    <w:rsid w:val="00306255"/>
    <w:rsid w:val="003D2330"/>
    <w:rsid w:val="003D4FC3"/>
    <w:rsid w:val="003E6159"/>
    <w:rsid w:val="00415532"/>
    <w:rsid w:val="00477519"/>
    <w:rsid w:val="004C1202"/>
    <w:rsid w:val="00536930"/>
    <w:rsid w:val="005C4EC6"/>
    <w:rsid w:val="005E73A3"/>
    <w:rsid w:val="005F4EFB"/>
    <w:rsid w:val="006379E6"/>
    <w:rsid w:val="006D0C6B"/>
    <w:rsid w:val="006D535C"/>
    <w:rsid w:val="006E2A47"/>
    <w:rsid w:val="006E7208"/>
    <w:rsid w:val="00703988"/>
    <w:rsid w:val="00781B7C"/>
    <w:rsid w:val="0079498C"/>
    <w:rsid w:val="008152D5"/>
    <w:rsid w:val="00881B02"/>
    <w:rsid w:val="008845CF"/>
    <w:rsid w:val="008C3A6C"/>
    <w:rsid w:val="008D0B22"/>
    <w:rsid w:val="0090173A"/>
    <w:rsid w:val="0091240A"/>
    <w:rsid w:val="00930F95"/>
    <w:rsid w:val="009E3D5C"/>
    <w:rsid w:val="00A40EBC"/>
    <w:rsid w:val="00A951B6"/>
    <w:rsid w:val="00AD371A"/>
    <w:rsid w:val="00BF2C1B"/>
    <w:rsid w:val="00C94FEB"/>
    <w:rsid w:val="00CC1E9E"/>
    <w:rsid w:val="00CE7E16"/>
    <w:rsid w:val="00D04CD9"/>
    <w:rsid w:val="00DB2F2A"/>
    <w:rsid w:val="00DB6DEF"/>
    <w:rsid w:val="00DE277F"/>
    <w:rsid w:val="00EC3C63"/>
    <w:rsid w:val="00F13831"/>
    <w:rsid w:val="00F24D64"/>
    <w:rsid w:val="00F30A41"/>
    <w:rsid w:val="00F733D9"/>
    <w:rsid w:val="00F91BBD"/>
    <w:rsid w:val="00F930FA"/>
    <w:rsid w:val="00FD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C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AE343-28EF-4735-8A7B-3F0936A1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Najzarek</dc:creator>
  <cp:lastModifiedBy>Monika</cp:lastModifiedBy>
  <cp:revision>4</cp:revision>
  <cp:lastPrinted>2018-08-20T14:02:00Z</cp:lastPrinted>
  <dcterms:created xsi:type="dcterms:W3CDTF">2018-08-20T14:51:00Z</dcterms:created>
  <dcterms:modified xsi:type="dcterms:W3CDTF">2018-08-24T21:00:00Z</dcterms:modified>
</cp:coreProperties>
</file>