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01C5E" w14:textId="490F71E5" w:rsidR="00A330F9" w:rsidRPr="00F25C59" w:rsidRDefault="005B3BFB" w:rsidP="00C10FA4">
      <w:pPr>
        <w:spacing w:after="33"/>
        <w:jc w:val="center"/>
        <w:rPr>
          <w:b/>
          <w:sz w:val="24"/>
          <w:szCs w:val="24"/>
        </w:rPr>
      </w:pPr>
      <w:r w:rsidRPr="00F25C59">
        <w:rPr>
          <w:rFonts w:eastAsia="Times New Roman"/>
          <w:b/>
          <w:sz w:val="24"/>
          <w:szCs w:val="24"/>
        </w:rPr>
        <w:t>SYNTHESIS OF</w:t>
      </w:r>
      <w:r w:rsidR="00A330F9" w:rsidRPr="00F25C59">
        <w:rPr>
          <w:rFonts w:eastAsia="Times New Roman"/>
          <w:b/>
          <w:sz w:val="24"/>
          <w:szCs w:val="24"/>
        </w:rPr>
        <w:t xml:space="preserve"> </w:t>
      </w:r>
      <w:proofErr w:type="gramStart"/>
      <w:r w:rsidR="00A330F9" w:rsidRPr="00F25C59">
        <w:rPr>
          <w:rFonts w:eastAsia="Times New Roman"/>
          <w:b/>
          <w:sz w:val="24"/>
          <w:szCs w:val="24"/>
        </w:rPr>
        <w:t>CYCLOHEXANOHEMICUCURBIT[</w:t>
      </w:r>
      <w:proofErr w:type="gramEnd"/>
      <w:r w:rsidRPr="00F25C59">
        <w:rPr>
          <w:rFonts w:eastAsia="Times New Roman"/>
          <w:b/>
          <w:sz w:val="24"/>
          <w:szCs w:val="24"/>
        </w:rPr>
        <w:t>10-12</w:t>
      </w:r>
      <w:r w:rsidR="00A330F9" w:rsidRPr="00F25C59">
        <w:rPr>
          <w:rFonts w:eastAsia="Times New Roman"/>
          <w:b/>
          <w:sz w:val="24"/>
          <w:szCs w:val="24"/>
        </w:rPr>
        <w:t>]URILS</w:t>
      </w:r>
      <w:r w:rsidR="00A330F9" w:rsidRPr="00F25C59">
        <w:rPr>
          <w:rFonts w:eastAsia="Times New Roman"/>
          <w:b/>
          <w:i/>
          <w:sz w:val="24"/>
          <w:szCs w:val="24"/>
        </w:rPr>
        <w:t xml:space="preserve"> </w:t>
      </w:r>
      <w:r w:rsidR="00A330F9" w:rsidRPr="00F25C59">
        <w:rPr>
          <w:rFonts w:eastAsia="Times New Roman"/>
          <w:b/>
          <w:sz w:val="24"/>
          <w:szCs w:val="24"/>
        </w:rPr>
        <w:t xml:space="preserve"> </w:t>
      </w:r>
    </w:p>
    <w:p w14:paraId="39FD304B" w14:textId="77777777" w:rsidR="00A330F9" w:rsidRPr="00F25C59" w:rsidRDefault="00A330F9" w:rsidP="00C10FA4">
      <w:pPr>
        <w:jc w:val="center"/>
        <w:rPr>
          <w:b/>
          <w:sz w:val="24"/>
          <w:szCs w:val="24"/>
        </w:rPr>
      </w:pPr>
    </w:p>
    <w:p w14:paraId="413287AF" w14:textId="72BDA028" w:rsidR="00A330F9" w:rsidRDefault="00A330F9" w:rsidP="00C10FA4">
      <w:pPr>
        <w:spacing w:after="110"/>
        <w:ind w:right="4"/>
        <w:jc w:val="center"/>
        <w:rPr>
          <w:rFonts w:eastAsia="Times New Roman"/>
          <w:sz w:val="24"/>
          <w:szCs w:val="24"/>
        </w:rPr>
      </w:pPr>
      <w:r w:rsidRPr="00F25C59">
        <w:rPr>
          <w:rFonts w:eastAsia="Times New Roman"/>
          <w:sz w:val="24"/>
          <w:szCs w:val="24"/>
          <w:u w:val="single" w:color="000000"/>
        </w:rPr>
        <w:t>Kamini Mishra</w:t>
      </w:r>
      <w:r w:rsidR="00B84DDF" w:rsidRPr="00F25C59">
        <w:rPr>
          <w:rFonts w:eastAsia="Times New Roman"/>
          <w:sz w:val="24"/>
          <w:szCs w:val="24"/>
        </w:rPr>
        <w:t xml:space="preserve">, </w:t>
      </w:r>
      <w:r w:rsidRPr="00F25C59">
        <w:rPr>
          <w:rFonts w:eastAsia="Times New Roman"/>
          <w:sz w:val="24"/>
          <w:szCs w:val="24"/>
        </w:rPr>
        <w:t>Riina Aav</w:t>
      </w:r>
      <w:r w:rsidR="00464176" w:rsidRPr="00F25C59">
        <w:rPr>
          <w:rFonts w:eastAsia="Times New Roman"/>
          <w:sz w:val="24"/>
          <w:szCs w:val="24"/>
        </w:rPr>
        <w:t>*</w:t>
      </w:r>
      <w:r w:rsidRPr="00F25C59">
        <w:rPr>
          <w:rFonts w:eastAsia="Times New Roman"/>
          <w:sz w:val="24"/>
          <w:szCs w:val="24"/>
        </w:rPr>
        <w:t xml:space="preserve"> </w:t>
      </w:r>
    </w:p>
    <w:p w14:paraId="1117105D" w14:textId="77777777" w:rsidR="00F25C59" w:rsidRPr="00F25C59" w:rsidRDefault="00F25C59" w:rsidP="00C10FA4">
      <w:pPr>
        <w:spacing w:after="110"/>
        <w:ind w:right="4"/>
        <w:jc w:val="center"/>
        <w:rPr>
          <w:sz w:val="24"/>
          <w:szCs w:val="24"/>
        </w:rPr>
      </w:pPr>
    </w:p>
    <w:p w14:paraId="23A2CACA" w14:textId="77777777" w:rsidR="00B84DDF" w:rsidRPr="00F25C59" w:rsidRDefault="00B84DDF" w:rsidP="00C10FA4">
      <w:pPr>
        <w:jc w:val="center"/>
        <w:outlineLvl w:val="0"/>
        <w:rPr>
          <w:rFonts w:eastAsia="Times New Roman"/>
          <w:i/>
          <w:sz w:val="24"/>
          <w:szCs w:val="24"/>
          <w:lang w:val="et-EE"/>
        </w:rPr>
      </w:pPr>
      <w:bookmarkStart w:id="0" w:name="_Hlk482133042"/>
      <w:bookmarkStart w:id="1" w:name="_Hlk482539725"/>
      <w:r w:rsidRPr="00F25C59">
        <w:rPr>
          <w:rFonts w:eastAsia="Times New Roman"/>
          <w:i/>
          <w:iCs/>
          <w:sz w:val="24"/>
          <w:szCs w:val="24"/>
        </w:rPr>
        <w:t>Department of Chemistry</w:t>
      </w:r>
      <w:r w:rsidRPr="00F25C59">
        <w:rPr>
          <w:rFonts w:eastAsia="Times New Roman"/>
          <w:i/>
          <w:iCs/>
          <w:sz w:val="24"/>
          <w:szCs w:val="24"/>
          <w:lang w:val="et-EE"/>
        </w:rPr>
        <w:t xml:space="preserve"> and Biotechnology</w:t>
      </w:r>
      <w:r w:rsidRPr="00F25C59">
        <w:rPr>
          <w:rFonts w:eastAsia="Times New Roman"/>
          <w:i/>
          <w:iCs/>
          <w:sz w:val="24"/>
          <w:szCs w:val="24"/>
        </w:rPr>
        <w:t xml:space="preserve">, Tallinn University of Technology, </w:t>
      </w:r>
      <w:proofErr w:type="spellStart"/>
      <w:r w:rsidRPr="00F25C59">
        <w:rPr>
          <w:rFonts w:eastAsia="Times New Roman"/>
          <w:i/>
          <w:iCs/>
          <w:sz w:val="24"/>
          <w:szCs w:val="24"/>
        </w:rPr>
        <w:t>Akadeemia</w:t>
      </w:r>
      <w:proofErr w:type="spellEnd"/>
      <w:r w:rsidRPr="00F25C59">
        <w:rPr>
          <w:rFonts w:eastAsia="Times New Roman"/>
          <w:i/>
          <w:iCs/>
          <w:sz w:val="24"/>
          <w:szCs w:val="24"/>
        </w:rPr>
        <w:t xml:space="preserve"> tee 15, Tallinn 12618, Estonia</w:t>
      </w:r>
    </w:p>
    <w:p w14:paraId="374A59E3" w14:textId="62A58BBD" w:rsidR="00B84DDF" w:rsidRPr="00F25C59" w:rsidRDefault="00B84DDF" w:rsidP="00C10FA4">
      <w:pPr>
        <w:jc w:val="center"/>
        <w:outlineLvl w:val="0"/>
        <w:rPr>
          <w:rFonts w:eastAsia="Times New Roman"/>
          <w:sz w:val="24"/>
          <w:szCs w:val="24"/>
          <w:lang w:val="et-EE"/>
        </w:rPr>
      </w:pPr>
      <w:proofErr w:type="gramStart"/>
      <w:r w:rsidRPr="00F25C59">
        <w:rPr>
          <w:rFonts w:eastAsia="Times New Roman"/>
          <w:sz w:val="24"/>
          <w:szCs w:val="24"/>
        </w:rPr>
        <w:t>e-mail</w:t>
      </w:r>
      <w:proofErr w:type="gramEnd"/>
      <w:r w:rsidRPr="00F25C59">
        <w:rPr>
          <w:rFonts w:eastAsia="Times New Roman"/>
          <w:sz w:val="24"/>
          <w:szCs w:val="24"/>
        </w:rPr>
        <w:t xml:space="preserve">: </w:t>
      </w:r>
      <w:hyperlink r:id="rId9" w:history="1">
        <w:r w:rsidR="00C10FA4" w:rsidRPr="00F25C59">
          <w:rPr>
            <w:rStyle w:val="Hipercze"/>
            <w:rFonts w:eastAsia="Times New Roman"/>
            <w:sz w:val="24"/>
            <w:szCs w:val="24"/>
          </w:rPr>
          <w:t>kamish@ttu</w:t>
        </w:r>
        <w:r w:rsidR="00C10FA4" w:rsidRPr="00F25C59">
          <w:rPr>
            <w:rStyle w:val="Hipercze"/>
            <w:rFonts w:eastAsia="Times New Roman"/>
            <w:sz w:val="24"/>
            <w:szCs w:val="24"/>
            <w:lang w:val="et-EE"/>
          </w:rPr>
          <w:t>.ee</w:t>
        </w:r>
      </w:hyperlink>
    </w:p>
    <w:p w14:paraId="30D9969E" w14:textId="77777777" w:rsidR="00C10FA4" w:rsidRDefault="00C10FA4" w:rsidP="00C10FA4">
      <w:pPr>
        <w:jc w:val="center"/>
        <w:outlineLvl w:val="0"/>
        <w:rPr>
          <w:rFonts w:eastAsia="Times New Roman"/>
          <w:sz w:val="20"/>
          <w:szCs w:val="20"/>
          <w:lang w:val="et-EE"/>
        </w:rPr>
      </w:pPr>
    </w:p>
    <w:p w14:paraId="3CDB7F40" w14:textId="77777777" w:rsidR="00F25C59" w:rsidRPr="0007692C" w:rsidRDefault="00F25C59" w:rsidP="00C10FA4">
      <w:pPr>
        <w:jc w:val="center"/>
        <w:outlineLvl w:val="0"/>
        <w:rPr>
          <w:rFonts w:eastAsia="Times New Roman"/>
          <w:sz w:val="20"/>
          <w:szCs w:val="20"/>
          <w:lang w:val="et-EE"/>
        </w:rPr>
      </w:pPr>
    </w:p>
    <w:p w14:paraId="25944E94" w14:textId="5D1C42FC" w:rsidR="003B4483" w:rsidRPr="0007692C" w:rsidRDefault="00464176" w:rsidP="00BF5B37">
      <w:pPr>
        <w:spacing w:line="276" w:lineRule="auto"/>
        <w:jc w:val="both"/>
        <w:outlineLvl w:val="0"/>
        <w:rPr>
          <w:sz w:val="24"/>
        </w:rPr>
      </w:pPr>
      <w:proofErr w:type="spellStart"/>
      <w:r w:rsidRPr="0007692C">
        <w:rPr>
          <w:rFonts w:eastAsia="Times New Roman"/>
          <w:sz w:val="24"/>
        </w:rPr>
        <w:t>H</w:t>
      </w:r>
      <w:r w:rsidR="00A330F9" w:rsidRPr="0007692C">
        <w:rPr>
          <w:rFonts w:eastAsia="Times New Roman"/>
          <w:sz w:val="24"/>
        </w:rPr>
        <w:t>emicucurbiturils</w:t>
      </w:r>
      <w:proofErr w:type="spellEnd"/>
      <w:r w:rsidR="00750973">
        <w:rPr>
          <w:rFonts w:eastAsia="Times New Roman"/>
          <w:sz w:val="24"/>
        </w:rPr>
        <w:t xml:space="preserve"> </w:t>
      </w:r>
      <w:r w:rsidR="00C92449">
        <w:rPr>
          <w:rFonts w:eastAsia="Times New Roman"/>
          <w:sz w:val="24"/>
        </w:rPr>
        <w:t xml:space="preserve">(HCs) </w:t>
      </w:r>
      <w:r w:rsidR="00C92449" w:rsidRPr="00C92449">
        <w:rPr>
          <w:rFonts w:eastAsia="Times New Roman"/>
          <w:sz w:val="24"/>
          <w:lang w:val="en-GB"/>
        </w:rPr>
        <w:t>are neutral macrocyclic host molecules</w:t>
      </w:r>
      <w:r w:rsidR="00C92449" w:rsidRPr="00C92449">
        <w:rPr>
          <w:rFonts w:eastAsia="Times New Roman"/>
          <w:sz w:val="24"/>
        </w:rPr>
        <w:t xml:space="preserve"> </w:t>
      </w:r>
      <w:r w:rsidR="00C92449" w:rsidRPr="00C92449">
        <w:rPr>
          <w:rFonts w:eastAsia="Times New Roman"/>
          <w:sz w:val="24"/>
          <w:lang w:val="en-AU"/>
        </w:rPr>
        <w:t>consisting of N</w:t>
      </w:r>
      <w:proofErr w:type="gramStart"/>
      <w:r w:rsidR="00C92449" w:rsidRPr="00C92449">
        <w:rPr>
          <w:rFonts w:eastAsia="Times New Roman"/>
          <w:sz w:val="24"/>
          <w:lang w:val="en-AU"/>
        </w:rPr>
        <w:t>,N</w:t>
      </w:r>
      <w:proofErr w:type="gramEnd"/>
      <w:r w:rsidR="00C92449" w:rsidRPr="00C92449">
        <w:rPr>
          <w:rFonts w:eastAsia="Times New Roman"/>
          <w:sz w:val="24"/>
          <w:lang w:val="en-AU"/>
        </w:rPr>
        <w:t>´-</w:t>
      </w:r>
      <w:proofErr w:type="spellStart"/>
      <w:r w:rsidR="00C92449" w:rsidRPr="00C92449">
        <w:rPr>
          <w:rFonts w:eastAsia="Times New Roman"/>
          <w:sz w:val="24"/>
          <w:lang w:val="en-AU"/>
        </w:rPr>
        <w:t>dialkylurea</w:t>
      </w:r>
      <w:proofErr w:type="spellEnd"/>
      <w:r w:rsidR="00C92449" w:rsidRPr="00C92449">
        <w:rPr>
          <w:rFonts w:eastAsia="Times New Roman"/>
          <w:sz w:val="24"/>
          <w:lang w:val="en-AU"/>
        </w:rPr>
        <w:t xml:space="preserve"> held together by methylene bridges</w:t>
      </w:r>
      <w:r w:rsidR="00C92449">
        <w:rPr>
          <w:rFonts w:eastAsia="Times New Roman"/>
          <w:sz w:val="24"/>
          <w:lang w:val="en-AU"/>
        </w:rPr>
        <w:t xml:space="preserve">. </w:t>
      </w:r>
      <w:r w:rsidR="00C92449" w:rsidRPr="00C92449">
        <w:rPr>
          <w:rFonts w:eastAsia="Times New Roman"/>
          <w:sz w:val="24"/>
        </w:rPr>
        <w:t>The HCs have been reported to act as anion channels, amino acid extracting agent, catalyst, and has found application in chiral recognition</w:t>
      </w:r>
      <w:r w:rsidR="00C92449">
        <w:rPr>
          <w:rFonts w:eastAsia="Times New Roman"/>
          <w:sz w:val="24"/>
        </w:rPr>
        <w:t>.</w:t>
      </w:r>
      <w:r w:rsidR="00C92449" w:rsidRPr="00C92449">
        <w:rPr>
          <w:rFonts w:eastAsia="Times New Roman"/>
          <w:sz w:val="24"/>
          <w:vertAlign w:val="superscript"/>
        </w:rPr>
        <w:t>1</w:t>
      </w:r>
      <w:r w:rsidR="00C92449">
        <w:rPr>
          <w:rFonts w:eastAsia="Times New Roman"/>
          <w:sz w:val="24"/>
          <w:vertAlign w:val="superscript"/>
        </w:rPr>
        <w:t xml:space="preserve"> </w:t>
      </w:r>
      <w:proofErr w:type="spellStart"/>
      <w:r w:rsidR="00C92449">
        <w:rPr>
          <w:rFonts w:eastAsia="Times New Roman"/>
          <w:sz w:val="24"/>
        </w:rPr>
        <w:t>Enantiomerically</w:t>
      </w:r>
      <w:proofErr w:type="spellEnd"/>
      <w:r w:rsidR="00C92449">
        <w:rPr>
          <w:rFonts w:eastAsia="Times New Roman"/>
          <w:sz w:val="24"/>
        </w:rPr>
        <w:t xml:space="preserve"> </w:t>
      </w:r>
      <w:r w:rsidR="00D65418" w:rsidRPr="0007692C">
        <w:rPr>
          <w:rFonts w:eastAsia="Times New Roman"/>
          <w:sz w:val="24"/>
        </w:rPr>
        <w:t>pure</w:t>
      </w:r>
      <w:r w:rsidR="00C92449">
        <w:rPr>
          <w:rFonts w:eastAsia="Times New Roman"/>
          <w:sz w:val="24"/>
        </w:rPr>
        <w:t xml:space="preserve"> </w:t>
      </w:r>
      <w:r w:rsidR="00A330F9" w:rsidRPr="0007692C">
        <w:rPr>
          <w:rFonts w:eastAsia="Times New Roman"/>
          <w:sz w:val="24"/>
        </w:rPr>
        <w:t>(</w:t>
      </w:r>
      <w:r w:rsidR="00A330F9" w:rsidRPr="0007692C">
        <w:rPr>
          <w:rFonts w:eastAsia="Times New Roman"/>
          <w:i/>
          <w:sz w:val="24"/>
        </w:rPr>
        <w:t>S,S</w:t>
      </w:r>
      <w:r w:rsidR="00A330F9" w:rsidRPr="0007692C">
        <w:rPr>
          <w:rFonts w:eastAsia="Times New Roman"/>
          <w:sz w:val="24"/>
        </w:rPr>
        <w:t>)-</w:t>
      </w:r>
      <w:r w:rsidR="00C92449">
        <w:rPr>
          <w:rFonts w:eastAsia="Times New Roman"/>
          <w:sz w:val="24"/>
        </w:rPr>
        <w:t xml:space="preserve"> </w:t>
      </w:r>
      <w:r w:rsidR="00A330F9" w:rsidRPr="0007692C">
        <w:rPr>
          <w:rFonts w:eastAsia="Times New Roman"/>
          <w:sz w:val="24"/>
        </w:rPr>
        <w:t>and</w:t>
      </w:r>
      <w:r w:rsidR="00C92449">
        <w:rPr>
          <w:rFonts w:eastAsia="Times New Roman"/>
          <w:sz w:val="24"/>
        </w:rPr>
        <w:t xml:space="preserve"> </w:t>
      </w:r>
      <w:r w:rsidR="00A330F9" w:rsidRPr="0007692C">
        <w:rPr>
          <w:rFonts w:eastAsia="Times New Roman"/>
          <w:sz w:val="24"/>
        </w:rPr>
        <w:t>(</w:t>
      </w:r>
      <w:r w:rsidR="00A330F9" w:rsidRPr="0007692C">
        <w:rPr>
          <w:rFonts w:eastAsia="Times New Roman"/>
          <w:i/>
          <w:sz w:val="24"/>
        </w:rPr>
        <w:t>R,R</w:t>
      </w:r>
      <w:r w:rsidR="00516A98" w:rsidRPr="0007692C">
        <w:rPr>
          <w:rFonts w:eastAsia="Times New Roman"/>
          <w:sz w:val="24"/>
        </w:rPr>
        <w:t>)</w:t>
      </w:r>
      <w:r w:rsidR="00C92449">
        <w:rPr>
          <w:rFonts w:eastAsia="Times New Roman"/>
          <w:sz w:val="24"/>
        </w:rPr>
        <w:t xml:space="preserve"> </w:t>
      </w:r>
      <w:proofErr w:type="spellStart"/>
      <w:r w:rsidR="00A330F9" w:rsidRPr="0007692C">
        <w:rPr>
          <w:rFonts w:eastAsia="Times New Roman"/>
          <w:sz w:val="24"/>
        </w:rPr>
        <w:t>cyclohexanohemicucurbit</w:t>
      </w:r>
      <w:proofErr w:type="spellEnd"/>
      <w:r w:rsidR="00A330F9" w:rsidRPr="0007692C">
        <w:rPr>
          <w:rFonts w:eastAsia="Times New Roman"/>
          <w:sz w:val="24"/>
        </w:rPr>
        <w:t>[6]urils</w:t>
      </w:r>
      <w:r w:rsidR="00C92449">
        <w:rPr>
          <w:rFonts w:eastAsia="Times New Roman"/>
          <w:sz w:val="24"/>
          <w:vertAlign w:val="superscript"/>
        </w:rPr>
        <w:t>2</w:t>
      </w:r>
      <w:r w:rsidR="00A330F9" w:rsidRPr="0007692C">
        <w:rPr>
          <w:rFonts w:eastAsia="Times New Roman"/>
          <w:sz w:val="24"/>
          <w:vertAlign w:val="superscript"/>
        </w:rPr>
        <w:t xml:space="preserve"> </w:t>
      </w:r>
      <w:r w:rsidR="00A330F9" w:rsidRPr="0007692C">
        <w:rPr>
          <w:rFonts w:eastAsia="Times New Roman"/>
          <w:sz w:val="24"/>
        </w:rPr>
        <w:t>and</w:t>
      </w:r>
      <w:r w:rsidR="009E574E" w:rsidRPr="0007692C">
        <w:rPr>
          <w:rFonts w:eastAsia="Times New Roman"/>
          <w:sz w:val="24"/>
        </w:rPr>
        <w:t xml:space="preserve"> </w:t>
      </w:r>
      <w:r w:rsidR="00A330F9" w:rsidRPr="0007692C">
        <w:rPr>
          <w:rFonts w:eastAsia="Times New Roman"/>
          <w:sz w:val="24"/>
        </w:rPr>
        <w:t>(</w:t>
      </w:r>
      <w:r w:rsidR="00A330F9" w:rsidRPr="0007692C">
        <w:rPr>
          <w:rFonts w:eastAsia="Times New Roman"/>
          <w:i/>
          <w:sz w:val="24"/>
        </w:rPr>
        <w:t>R,R</w:t>
      </w:r>
      <w:r w:rsidR="00A330F9" w:rsidRPr="0007692C">
        <w:rPr>
          <w:rFonts w:eastAsia="Times New Roman"/>
          <w:sz w:val="24"/>
        </w:rPr>
        <w:t>)-</w:t>
      </w:r>
      <w:proofErr w:type="spellStart"/>
      <w:r w:rsidR="00A330F9" w:rsidRPr="0007692C">
        <w:rPr>
          <w:rFonts w:eastAsia="Times New Roman"/>
          <w:sz w:val="24"/>
        </w:rPr>
        <w:t>cyclohexanohemicucurbit</w:t>
      </w:r>
      <w:proofErr w:type="spellEnd"/>
      <w:r w:rsidR="00A330F9" w:rsidRPr="0007692C">
        <w:rPr>
          <w:rFonts w:eastAsia="Times New Roman"/>
          <w:sz w:val="24"/>
        </w:rPr>
        <w:t>[8]uril</w:t>
      </w:r>
      <w:r w:rsidR="00C92449">
        <w:rPr>
          <w:rFonts w:eastAsia="Times New Roman"/>
          <w:sz w:val="24"/>
          <w:vertAlign w:val="superscript"/>
        </w:rPr>
        <w:t>3</w:t>
      </w:r>
      <w:r w:rsidR="00307FFD" w:rsidRPr="0007692C">
        <w:rPr>
          <w:rFonts w:eastAsia="Times New Roman"/>
          <w:sz w:val="24"/>
        </w:rPr>
        <w:t xml:space="preserve"> (</w:t>
      </w:r>
      <w:proofErr w:type="spellStart"/>
      <w:r w:rsidR="00307FFD" w:rsidRPr="0007692C">
        <w:rPr>
          <w:rFonts w:eastAsia="Times New Roman"/>
          <w:sz w:val="24"/>
        </w:rPr>
        <w:t>cycHC</w:t>
      </w:r>
      <w:proofErr w:type="spellEnd"/>
      <w:r w:rsidR="00307FFD" w:rsidRPr="0007692C">
        <w:rPr>
          <w:rFonts w:eastAsia="Times New Roman"/>
          <w:sz w:val="24"/>
        </w:rPr>
        <w:t>[</w:t>
      </w:r>
      <w:r w:rsidR="00307FFD" w:rsidRPr="0007692C">
        <w:rPr>
          <w:rFonts w:eastAsia="Times New Roman"/>
          <w:i/>
          <w:sz w:val="24"/>
        </w:rPr>
        <w:t>n</w:t>
      </w:r>
      <w:r w:rsidR="00307FFD" w:rsidRPr="0007692C">
        <w:rPr>
          <w:rFonts w:eastAsia="Times New Roman"/>
          <w:sz w:val="24"/>
        </w:rPr>
        <w:t xml:space="preserve">]) </w:t>
      </w:r>
      <w:r w:rsidR="00A330F9" w:rsidRPr="0007692C">
        <w:rPr>
          <w:rFonts w:eastAsia="Times New Roman"/>
          <w:sz w:val="24"/>
        </w:rPr>
        <w:t xml:space="preserve">has been synthesized using </w:t>
      </w:r>
      <w:proofErr w:type="spellStart"/>
      <w:r w:rsidR="00A330F9" w:rsidRPr="0007692C">
        <w:rPr>
          <w:rFonts w:eastAsia="Times New Roman"/>
          <w:sz w:val="24"/>
        </w:rPr>
        <w:t>enantiopure</w:t>
      </w:r>
      <w:proofErr w:type="spellEnd"/>
      <w:r w:rsidR="00A330F9" w:rsidRPr="0007692C">
        <w:rPr>
          <w:rFonts w:eastAsia="Times New Roman"/>
          <w:sz w:val="24"/>
        </w:rPr>
        <w:t xml:space="preserve"> </w:t>
      </w:r>
      <w:r w:rsidR="00852243" w:rsidRPr="0007692C">
        <w:rPr>
          <w:rFonts w:eastAsia="Times New Roman"/>
          <w:i/>
          <w:sz w:val="24"/>
        </w:rPr>
        <w:t>N,N’</w:t>
      </w:r>
      <w:r w:rsidR="00852243" w:rsidRPr="0007692C">
        <w:rPr>
          <w:rFonts w:eastAsia="Times New Roman"/>
          <w:sz w:val="24"/>
        </w:rPr>
        <w:t>-</w:t>
      </w:r>
      <w:r w:rsidR="00A330F9" w:rsidRPr="0007692C">
        <w:rPr>
          <w:rFonts w:eastAsia="Times New Roman"/>
          <w:sz w:val="24"/>
        </w:rPr>
        <w:t>cyclohexa</w:t>
      </w:r>
      <w:r w:rsidR="00852243" w:rsidRPr="0007692C">
        <w:rPr>
          <w:rFonts w:eastAsia="Times New Roman"/>
          <w:sz w:val="24"/>
        </w:rPr>
        <w:t>-1,2-diyl</w:t>
      </w:r>
      <w:r w:rsidR="00B44B1E" w:rsidRPr="0007692C">
        <w:rPr>
          <w:rFonts w:eastAsia="Times New Roman"/>
          <w:sz w:val="24"/>
        </w:rPr>
        <w:t>urea as monomeric unit</w:t>
      </w:r>
      <w:r w:rsidR="00A330F9" w:rsidRPr="0007692C">
        <w:rPr>
          <w:rFonts w:eastAsia="Times New Roman"/>
          <w:sz w:val="24"/>
        </w:rPr>
        <w:t xml:space="preserve">. </w:t>
      </w:r>
      <w:bookmarkEnd w:id="0"/>
      <w:r w:rsidR="00852243" w:rsidRPr="0007692C">
        <w:rPr>
          <w:rFonts w:eastAsia="Times New Roman"/>
          <w:sz w:val="24"/>
        </w:rPr>
        <w:t xml:space="preserve">Our studies have </w:t>
      </w:r>
      <w:r w:rsidR="00A330F9" w:rsidRPr="0007692C">
        <w:rPr>
          <w:rFonts w:eastAsia="Times New Roman"/>
          <w:sz w:val="24"/>
        </w:rPr>
        <w:t xml:space="preserve">proved the necessity of an anionic template to drive the reaction toward </w:t>
      </w:r>
      <w:r w:rsidR="00852243" w:rsidRPr="0007692C">
        <w:rPr>
          <w:rFonts w:eastAsia="Times New Roman"/>
          <w:sz w:val="24"/>
        </w:rPr>
        <w:t xml:space="preserve">size-selective </w:t>
      </w:r>
      <w:r w:rsidR="00FB7CB8" w:rsidRPr="0007692C">
        <w:rPr>
          <w:rFonts w:eastAsia="Times New Roman"/>
          <w:sz w:val="24"/>
        </w:rPr>
        <w:t>formation of cycHC.</w:t>
      </w:r>
      <w:r w:rsidR="007321FF">
        <w:rPr>
          <w:rFonts w:eastAsia="Times New Roman"/>
          <w:sz w:val="24"/>
          <w:vertAlign w:val="superscript"/>
        </w:rPr>
        <w:t>3</w:t>
      </w:r>
      <w:r w:rsidR="00A330F9" w:rsidRPr="0007692C">
        <w:rPr>
          <w:rFonts w:eastAsia="Times New Roman"/>
          <w:sz w:val="24"/>
        </w:rPr>
        <w:t xml:space="preserve"> </w:t>
      </w:r>
      <w:r w:rsidR="00852243" w:rsidRPr="0007692C">
        <w:rPr>
          <w:rFonts w:eastAsia="Times New Roman"/>
          <w:sz w:val="24"/>
        </w:rPr>
        <w:t>Therefore study toward</w:t>
      </w:r>
      <w:r w:rsidR="00A330F9" w:rsidRPr="0007692C">
        <w:rPr>
          <w:rFonts w:eastAsia="Times New Roman"/>
          <w:sz w:val="24"/>
        </w:rPr>
        <w:t xml:space="preserve"> template-controlled synthesis of </w:t>
      </w:r>
      <w:r w:rsidR="00852243" w:rsidRPr="0007692C">
        <w:rPr>
          <w:rFonts w:eastAsia="Times New Roman"/>
          <w:sz w:val="24"/>
        </w:rPr>
        <w:t xml:space="preserve">larger </w:t>
      </w:r>
      <w:proofErr w:type="spellStart"/>
      <w:r w:rsidR="00A330F9" w:rsidRPr="0007692C">
        <w:rPr>
          <w:rFonts w:eastAsia="Times New Roman"/>
          <w:sz w:val="24"/>
        </w:rPr>
        <w:t>cycHC</w:t>
      </w:r>
      <w:proofErr w:type="spellEnd"/>
      <w:r w:rsidR="00A330F9" w:rsidRPr="0007692C">
        <w:rPr>
          <w:rFonts w:eastAsia="Times New Roman"/>
          <w:sz w:val="24"/>
        </w:rPr>
        <w:t xml:space="preserve"> </w:t>
      </w:r>
      <w:r w:rsidR="00852243" w:rsidRPr="0007692C">
        <w:rPr>
          <w:rFonts w:eastAsia="Times New Roman"/>
          <w:sz w:val="24"/>
        </w:rPr>
        <w:t>has</w:t>
      </w:r>
      <w:r w:rsidR="00A330F9" w:rsidRPr="0007692C">
        <w:rPr>
          <w:sz w:val="24"/>
        </w:rPr>
        <w:t xml:space="preserve"> </w:t>
      </w:r>
      <w:r w:rsidR="00FB7CB8" w:rsidRPr="0007692C">
        <w:rPr>
          <w:sz w:val="24"/>
        </w:rPr>
        <w:t>b</w:t>
      </w:r>
      <w:r w:rsidR="00852243" w:rsidRPr="0007692C">
        <w:rPr>
          <w:sz w:val="24"/>
        </w:rPr>
        <w:t>een undertaken.</w:t>
      </w:r>
      <w:r w:rsidR="00A330F9" w:rsidRPr="0007692C">
        <w:rPr>
          <w:sz w:val="24"/>
        </w:rPr>
        <w:t xml:space="preserve"> </w:t>
      </w:r>
      <w:r w:rsidR="00B44B1E" w:rsidRPr="0007692C">
        <w:rPr>
          <w:sz w:val="24"/>
        </w:rPr>
        <w:t xml:space="preserve">Formation of larger </w:t>
      </w:r>
      <w:proofErr w:type="spellStart"/>
      <w:r w:rsidR="00B44B1E" w:rsidRPr="0007692C">
        <w:rPr>
          <w:sz w:val="24"/>
        </w:rPr>
        <w:t>cycHC</w:t>
      </w:r>
      <w:proofErr w:type="spellEnd"/>
      <w:r w:rsidR="00B44B1E" w:rsidRPr="0007692C">
        <w:rPr>
          <w:sz w:val="24"/>
        </w:rPr>
        <w:t xml:space="preserve"> and  oligomers (up</w:t>
      </w:r>
      <w:r w:rsidR="002F126D" w:rsidRPr="0007692C">
        <w:rPr>
          <w:sz w:val="24"/>
        </w:rPr>
        <w:t xml:space="preserve"> </w:t>
      </w:r>
      <w:r w:rsidR="00B44B1E" w:rsidRPr="0007692C">
        <w:rPr>
          <w:sz w:val="24"/>
        </w:rPr>
        <w:t>to 18 units), though without successful isolation, have been proved in fluorinated acid.</w:t>
      </w:r>
      <w:r w:rsidR="00C92449">
        <w:rPr>
          <w:sz w:val="24"/>
          <w:vertAlign w:val="superscript"/>
        </w:rPr>
        <w:t>4</w:t>
      </w:r>
      <w:r w:rsidR="00B44B1E" w:rsidRPr="0007692C">
        <w:rPr>
          <w:sz w:val="24"/>
          <w:vertAlign w:val="superscript"/>
        </w:rPr>
        <w:t xml:space="preserve"> </w:t>
      </w:r>
      <w:r w:rsidR="00B44B1E" w:rsidRPr="0007692C">
        <w:rPr>
          <w:sz w:val="24"/>
        </w:rPr>
        <w:t>Number of re</w:t>
      </w:r>
      <w:r w:rsidR="006A4BD5" w:rsidRPr="0007692C">
        <w:rPr>
          <w:sz w:val="24"/>
        </w:rPr>
        <w:t xml:space="preserve">action conditions were screened, </w:t>
      </w:r>
      <w:r w:rsidR="00B44B1E" w:rsidRPr="0007692C">
        <w:rPr>
          <w:sz w:val="24"/>
        </w:rPr>
        <w:t xml:space="preserve">using </w:t>
      </w:r>
      <w:proofErr w:type="spellStart"/>
      <w:r w:rsidR="00B44B1E" w:rsidRPr="0007692C">
        <w:rPr>
          <w:sz w:val="24"/>
        </w:rPr>
        <w:t>cycHC</w:t>
      </w:r>
      <w:proofErr w:type="spellEnd"/>
      <w:r w:rsidR="00B44B1E" w:rsidRPr="0007692C">
        <w:rPr>
          <w:sz w:val="24"/>
        </w:rPr>
        <w:t>[8] as starting material and variety of templates, for the synthesis of large homologues</w:t>
      </w:r>
      <w:r w:rsidR="00A330F9" w:rsidRPr="0007692C">
        <w:rPr>
          <w:sz w:val="24"/>
        </w:rPr>
        <w:t>.</w:t>
      </w:r>
      <w:r w:rsidR="0032782C" w:rsidRPr="0007692C">
        <w:rPr>
          <w:sz w:val="24"/>
        </w:rPr>
        <w:t xml:space="preserve"> </w:t>
      </w:r>
      <w:r w:rsidR="00A330F9" w:rsidRPr="0007692C">
        <w:rPr>
          <w:sz w:val="24"/>
        </w:rPr>
        <w:t xml:space="preserve">Separation and characterization of new </w:t>
      </w:r>
      <w:r w:rsidR="00A330F9" w:rsidRPr="0007692C">
        <w:rPr>
          <w:iCs/>
          <w:sz w:val="24"/>
        </w:rPr>
        <w:t>(</w:t>
      </w:r>
      <w:r w:rsidR="00A330F9" w:rsidRPr="0007692C">
        <w:rPr>
          <w:i/>
          <w:iCs/>
          <w:sz w:val="24"/>
        </w:rPr>
        <w:t>R</w:t>
      </w:r>
      <w:proofErr w:type="gramStart"/>
      <w:r w:rsidR="00A330F9" w:rsidRPr="0007692C">
        <w:rPr>
          <w:i/>
          <w:iCs/>
          <w:sz w:val="24"/>
        </w:rPr>
        <w:t>,R</w:t>
      </w:r>
      <w:proofErr w:type="gramEnd"/>
      <w:r w:rsidR="00A330F9" w:rsidRPr="0007692C">
        <w:rPr>
          <w:iCs/>
          <w:sz w:val="24"/>
        </w:rPr>
        <w:t>)-</w:t>
      </w:r>
      <w:proofErr w:type="spellStart"/>
      <w:r w:rsidR="00B44B1E" w:rsidRPr="0007692C">
        <w:rPr>
          <w:iCs/>
          <w:sz w:val="24"/>
        </w:rPr>
        <w:t>cycHC</w:t>
      </w:r>
      <w:proofErr w:type="spellEnd"/>
      <w:r w:rsidR="00A330F9" w:rsidRPr="0007692C">
        <w:rPr>
          <w:iCs/>
          <w:sz w:val="24"/>
        </w:rPr>
        <w:t>[10</w:t>
      </w:r>
      <w:r w:rsidR="00F77258" w:rsidRPr="0007692C">
        <w:rPr>
          <w:iCs/>
          <w:sz w:val="24"/>
        </w:rPr>
        <w:t xml:space="preserve"> </w:t>
      </w:r>
      <w:r w:rsidR="00A330F9" w:rsidRPr="0007692C">
        <w:rPr>
          <w:iCs/>
          <w:sz w:val="24"/>
        </w:rPr>
        <w:t>-12]</w:t>
      </w:r>
      <w:proofErr w:type="spellStart"/>
      <w:r w:rsidR="00A330F9" w:rsidRPr="0007692C">
        <w:rPr>
          <w:iCs/>
          <w:sz w:val="24"/>
        </w:rPr>
        <w:t>urils</w:t>
      </w:r>
      <w:proofErr w:type="spellEnd"/>
      <w:r w:rsidR="00A330F9" w:rsidRPr="0007692C">
        <w:rPr>
          <w:iCs/>
          <w:sz w:val="24"/>
        </w:rPr>
        <w:t xml:space="preserve"> </w:t>
      </w:r>
      <w:r w:rsidR="00A330F9" w:rsidRPr="0007692C">
        <w:rPr>
          <w:sz w:val="24"/>
        </w:rPr>
        <w:t>will be presented.</w:t>
      </w:r>
      <w:bookmarkEnd w:id="1"/>
    </w:p>
    <w:p w14:paraId="0D7832F2" w14:textId="3AF0366C" w:rsidR="003B4483" w:rsidRPr="0007692C" w:rsidRDefault="003B4483" w:rsidP="00C10FA4">
      <w:pPr>
        <w:jc w:val="both"/>
        <w:outlineLvl w:val="0"/>
        <w:rPr>
          <w:sz w:val="24"/>
        </w:rPr>
      </w:pPr>
    </w:p>
    <w:p w14:paraId="344273AC" w14:textId="686811A8" w:rsidR="00A330F9" w:rsidRPr="0007692C" w:rsidRDefault="003B4483" w:rsidP="00C10FA4">
      <w:pPr>
        <w:jc w:val="both"/>
        <w:outlineLvl w:val="0"/>
      </w:pPr>
      <w:r w:rsidRPr="0007692C">
        <w:t xml:space="preserve">  </w:t>
      </w:r>
      <w:r w:rsidR="00C83EE6" w:rsidRPr="0007692C">
        <w:object w:dxaOrig="8757" w:dyaOrig="1639" w14:anchorId="2D1F84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82pt" o:ole="">
            <v:imagedata r:id="rId10" o:title=""/>
          </v:shape>
          <o:OLEObject Type="Embed" ProgID="MDLDrawOLE.MDLDrawObject.1" ShapeID="_x0000_i1025" DrawAspect="Content" ObjectID="_1595845120" r:id="rId11"/>
        </w:object>
      </w:r>
    </w:p>
    <w:p w14:paraId="77F4A0BB" w14:textId="23765640" w:rsidR="003B4483" w:rsidRPr="00F25C59" w:rsidRDefault="005D2701" w:rsidP="00F25C59">
      <w:pPr>
        <w:jc w:val="center"/>
        <w:rPr>
          <w:i/>
          <w:szCs w:val="20"/>
        </w:rPr>
      </w:pPr>
      <w:r w:rsidRPr="00F25C59">
        <w:rPr>
          <w:b/>
          <w:i/>
          <w:szCs w:val="20"/>
        </w:rPr>
        <w:t>Figure</w:t>
      </w:r>
      <w:r w:rsidR="006A4BD5" w:rsidRPr="00F25C59">
        <w:rPr>
          <w:b/>
          <w:i/>
          <w:szCs w:val="20"/>
        </w:rPr>
        <w:t>.</w:t>
      </w:r>
      <w:r w:rsidRPr="00F25C59">
        <w:rPr>
          <w:b/>
          <w:i/>
          <w:szCs w:val="20"/>
        </w:rPr>
        <w:t xml:space="preserve"> </w:t>
      </w:r>
      <w:r w:rsidR="003B4483" w:rsidRPr="00F25C59">
        <w:rPr>
          <w:i/>
          <w:szCs w:val="20"/>
        </w:rPr>
        <w:t xml:space="preserve"> Synthesis of (all-R</w:t>
      </w:r>
      <w:proofErr w:type="gramStart"/>
      <w:r w:rsidR="003B4483" w:rsidRPr="00F25C59">
        <w:rPr>
          <w:i/>
          <w:szCs w:val="20"/>
        </w:rPr>
        <w:t>,R</w:t>
      </w:r>
      <w:proofErr w:type="gramEnd"/>
      <w:r w:rsidR="003B4483" w:rsidRPr="00F25C59">
        <w:rPr>
          <w:i/>
          <w:szCs w:val="20"/>
        </w:rPr>
        <w:t>)-</w:t>
      </w:r>
      <w:proofErr w:type="spellStart"/>
      <w:r w:rsidR="003B4483" w:rsidRPr="00F25C59">
        <w:rPr>
          <w:i/>
          <w:szCs w:val="20"/>
        </w:rPr>
        <w:t>cyclohexanohemicucurbit</w:t>
      </w:r>
      <w:proofErr w:type="spellEnd"/>
      <w:r w:rsidR="003B4483" w:rsidRPr="00F25C59">
        <w:rPr>
          <w:i/>
          <w:szCs w:val="20"/>
        </w:rPr>
        <w:t>[10-12]</w:t>
      </w:r>
      <w:proofErr w:type="spellStart"/>
      <w:r w:rsidR="003B4483" w:rsidRPr="00F25C59">
        <w:rPr>
          <w:i/>
          <w:szCs w:val="20"/>
        </w:rPr>
        <w:t>urils</w:t>
      </w:r>
      <w:proofErr w:type="spellEnd"/>
      <w:r w:rsidR="003B4483" w:rsidRPr="00F25C59">
        <w:rPr>
          <w:i/>
          <w:szCs w:val="20"/>
        </w:rPr>
        <w:t xml:space="preserve"> from 8-membered homologue</w:t>
      </w:r>
      <w:r w:rsidR="005B3D46" w:rsidRPr="00F25C59">
        <w:rPr>
          <w:i/>
          <w:szCs w:val="20"/>
        </w:rPr>
        <w:t>.</w:t>
      </w:r>
    </w:p>
    <w:p w14:paraId="7B0F2B78" w14:textId="71BEC701" w:rsidR="003B4483" w:rsidRPr="00F25C59" w:rsidRDefault="003B4483" w:rsidP="00F25C59">
      <w:pPr>
        <w:jc w:val="both"/>
        <w:rPr>
          <w:b/>
          <w:szCs w:val="20"/>
        </w:rPr>
      </w:pPr>
    </w:p>
    <w:p w14:paraId="3EE568E0" w14:textId="77777777" w:rsidR="0051723F" w:rsidRPr="0007692C" w:rsidRDefault="0051723F" w:rsidP="00C10FA4">
      <w:pPr>
        <w:rPr>
          <w:b/>
          <w:sz w:val="20"/>
          <w:szCs w:val="20"/>
        </w:rPr>
      </w:pPr>
    </w:p>
    <w:p w14:paraId="3C8DAD30" w14:textId="223FF67A" w:rsidR="00A330F9" w:rsidRPr="00F25C59" w:rsidRDefault="00A330F9" w:rsidP="00C10FA4">
      <w:pPr>
        <w:rPr>
          <w:b/>
          <w:szCs w:val="20"/>
        </w:rPr>
      </w:pPr>
      <w:r w:rsidRPr="00F25C59">
        <w:rPr>
          <w:b/>
          <w:szCs w:val="20"/>
        </w:rPr>
        <w:t>References</w:t>
      </w:r>
    </w:p>
    <w:p w14:paraId="0ADF67D0" w14:textId="77777777" w:rsidR="00FB7CB8" w:rsidRPr="00F25C59" w:rsidRDefault="00FB7CB8" w:rsidP="00C10FA4">
      <w:pPr>
        <w:rPr>
          <w:b/>
          <w:szCs w:val="20"/>
        </w:rPr>
      </w:pPr>
    </w:p>
    <w:p w14:paraId="607A633E" w14:textId="31615DFF" w:rsidR="00C92449" w:rsidRPr="00F25C59" w:rsidRDefault="00C92449" w:rsidP="00C9244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0"/>
          <w:lang w:val="et-EE"/>
        </w:rPr>
      </w:pPr>
      <w:r w:rsidRPr="00F25C59">
        <w:rPr>
          <w:szCs w:val="20"/>
          <w:lang w:val="et-EE"/>
        </w:rPr>
        <w:t xml:space="preserve">Andersen, N.; Lisbjerg, M.; Eriksen, K., Pittelkow. Michael. </w:t>
      </w:r>
      <w:r w:rsidRPr="00F25C59">
        <w:rPr>
          <w:i/>
          <w:szCs w:val="20"/>
          <w:lang w:val="et-EE"/>
        </w:rPr>
        <w:t>Isr. J. Chem</w:t>
      </w:r>
      <w:r w:rsidRPr="00F25C59">
        <w:rPr>
          <w:szCs w:val="20"/>
          <w:lang w:val="et-EE"/>
        </w:rPr>
        <w:t xml:space="preserve">. </w:t>
      </w:r>
      <w:r w:rsidRPr="00F25C59">
        <w:rPr>
          <w:b/>
          <w:bCs/>
          <w:szCs w:val="20"/>
          <w:lang w:val="et-EE"/>
        </w:rPr>
        <w:t>2018</w:t>
      </w:r>
      <w:r w:rsidRPr="00F25C59">
        <w:rPr>
          <w:szCs w:val="20"/>
          <w:lang w:val="et-EE"/>
        </w:rPr>
        <w:t>, 58, 435</w:t>
      </w:r>
      <w:r w:rsidR="00C83EE6" w:rsidRPr="00F25C59">
        <w:rPr>
          <w:szCs w:val="20"/>
          <w:lang w:val="et-EE"/>
        </w:rPr>
        <w:t>-448</w:t>
      </w:r>
      <w:r w:rsidRPr="00F25C59">
        <w:rPr>
          <w:szCs w:val="20"/>
          <w:lang w:val="et-EE"/>
        </w:rPr>
        <w:t>.</w:t>
      </w:r>
    </w:p>
    <w:p w14:paraId="1735BBCB" w14:textId="296D4846" w:rsidR="00A330F9" w:rsidRPr="00F25C59" w:rsidRDefault="00A330F9" w:rsidP="00C10FA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0"/>
          <w:lang w:val="en-GB"/>
        </w:rPr>
      </w:pPr>
      <w:r w:rsidRPr="00F25C59">
        <w:rPr>
          <w:szCs w:val="20"/>
          <w:lang w:val="en-GB"/>
        </w:rPr>
        <w:t xml:space="preserve">Aav, </w:t>
      </w:r>
      <w:r w:rsidR="005D2701" w:rsidRPr="00F25C59">
        <w:rPr>
          <w:szCs w:val="20"/>
          <w:lang w:val="en-GB"/>
        </w:rPr>
        <w:t>R.; Shmatova</w:t>
      </w:r>
      <w:r w:rsidR="00B44B1E" w:rsidRPr="00F25C59">
        <w:rPr>
          <w:szCs w:val="20"/>
          <w:lang w:val="en-GB"/>
        </w:rPr>
        <w:t>,</w:t>
      </w:r>
      <w:r w:rsidR="005D2701" w:rsidRPr="00F25C59">
        <w:rPr>
          <w:szCs w:val="20"/>
          <w:lang w:val="en-GB"/>
        </w:rPr>
        <w:t xml:space="preserve"> </w:t>
      </w:r>
      <w:r w:rsidRPr="00F25C59">
        <w:rPr>
          <w:szCs w:val="20"/>
          <w:lang w:val="en-GB"/>
        </w:rPr>
        <w:t>E.</w:t>
      </w:r>
      <w:r w:rsidR="005D2701" w:rsidRPr="00F25C59">
        <w:rPr>
          <w:szCs w:val="20"/>
          <w:lang w:val="en-GB"/>
        </w:rPr>
        <w:t>;</w:t>
      </w:r>
      <w:r w:rsidRPr="00F25C59">
        <w:rPr>
          <w:szCs w:val="20"/>
          <w:lang w:val="en-GB"/>
        </w:rPr>
        <w:t xml:space="preserve"> </w:t>
      </w:r>
      <w:r w:rsidR="005D2701" w:rsidRPr="00F25C59">
        <w:rPr>
          <w:szCs w:val="20"/>
          <w:lang w:val="en-GB"/>
        </w:rPr>
        <w:t xml:space="preserve">Reile. </w:t>
      </w:r>
      <w:r w:rsidRPr="00F25C59">
        <w:rPr>
          <w:szCs w:val="20"/>
          <w:lang w:val="en-GB"/>
        </w:rPr>
        <w:t>I.</w:t>
      </w:r>
      <w:r w:rsidR="005D2701" w:rsidRPr="00F25C59">
        <w:rPr>
          <w:szCs w:val="20"/>
          <w:lang w:val="en-GB"/>
        </w:rPr>
        <w:t>;</w:t>
      </w:r>
      <w:r w:rsidRPr="00F25C59">
        <w:rPr>
          <w:szCs w:val="20"/>
          <w:lang w:val="en-GB"/>
        </w:rPr>
        <w:t xml:space="preserve"> </w:t>
      </w:r>
      <w:proofErr w:type="spellStart"/>
      <w:r w:rsidR="005D2701" w:rsidRPr="00F25C59">
        <w:rPr>
          <w:szCs w:val="20"/>
          <w:lang w:val="en-GB"/>
        </w:rPr>
        <w:t>Borissova</w:t>
      </w:r>
      <w:proofErr w:type="spellEnd"/>
      <w:r w:rsidR="00B44B1E" w:rsidRPr="00F25C59">
        <w:rPr>
          <w:szCs w:val="20"/>
          <w:lang w:val="en-GB"/>
        </w:rPr>
        <w:t>,</w:t>
      </w:r>
      <w:r w:rsidR="005D2701" w:rsidRPr="00F25C59">
        <w:rPr>
          <w:szCs w:val="20"/>
          <w:lang w:val="en-GB"/>
        </w:rPr>
        <w:t xml:space="preserve"> </w:t>
      </w:r>
      <w:r w:rsidRPr="00F25C59">
        <w:rPr>
          <w:szCs w:val="20"/>
          <w:lang w:val="en-GB"/>
        </w:rPr>
        <w:t>M.</w:t>
      </w:r>
      <w:r w:rsidR="005D2701" w:rsidRPr="00F25C59">
        <w:rPr>
          <w:szCs w:val="20"/>
          <w:lang w:val="en-GB"/>
        </w:rPr>
        <w:t>;</w:t>
      </w:r>
      <w:r w:rsidRPr="00F25C59">
        <w:rPr>
          <w:szCs w:val="20"/>
          <w:lang w:val="en-GB"/>
        </w:rPr>
        <w:t xml:space="preserve"> </w:t>
      </w:r>
      <w:proofErr w:type="spellStart"/>
      <w:r w:rsidR="005D2701" w:rsidRPr="00F25C59">
        <w:rPr>
          <w:szCs w:val="20"/>
          <w:lang w:val="en-GB"/>
        </w:rPr>
        <w:t>Topić</w:t>
      </w:r>
      <w:proofErr w:type="spellEnd"/>
      <w:r w:rsidR="005D2701" w:rsidRPr="00F25C59">
        <w:rPr>
          <w:szCs w:val="20"/>
          <w:lang w:val="en-GB"/>
        </w:rPr>
        <w:t xml:space="preserve">. </w:t>
      </w:r>
      <w:r w:rsidRPr="00F25C59">
        <w:rPr>
          <w:szCs w:val="20"/>
          <w:lang w:val="en-GB"/>
        </w:rPr>
        <w:t>F.</w:t>
      </w:r>
      <w:r w:rsidR="005D2701" w:rsidRPr="00F25C59">
        <w:rPr>
          <w:szCs w:val="20"/>
          <w:lang w:val="en-GB"/>
        </w:rPr>
        <w:t>;</w:t>
      </w:r>
      <w:r w:rsidRPr="00F25C59">
        <w:rPr>
          <w:szCs w:val="20"/>
          <w:lang w:val="en-GB"/>
        </w:rPr>
        <w:t xml:space="preserve"> </w:t>
      </w:r>
      <w:r w:rsidR="005D2701" w:rsidRPr="00F25C59">
        <w:rPr>
          <w:szCs w:val="20"/>
          <w:lang w:val="en-GB"/>
        </w:rPr>
        <w:t>Rissanen</w:t>
      </w:r>
      <w:r w:rsidR="00B44B1E" w:rsidRPr="00F25C59">
        <w:rPr>
          <w:szCs w:val="20"/>
          <w:lang w:val="en-GB"/>
        </w:rPr>
        <w:t>,</w:t>
      </w:r>
      <w:r w:rsidR="005D2701" w:rsidRPr="00F25C59">
        <w:rPr>
          <w:szCs w:val="20"/>
          <w:lang w:val="en-GB"/>
        </w:rPr>
        <w:t xml:space="preserve"> K.;</w:t>
      </w:r>
      <w:r w:rsidRPr="00F25C59">
        <w:rPr>
          <w:szCs w:val="20"/>
          <w:lang w:val="en-GB"/>
        </w:rPr>
        <w:t xml:space="preserve"> </w:t>
      </w:r>
      <w:r w:rsidRPr="00F25C59">
        <w:rPr>
          <w:i/>
          <w:szCs w:val="20"/>
          <w:lang w:val="en-GB"/>
        </w:rPr>
        <w:t>Org. Lett.</w:t>
      </w:r>
      <w:r w:rsidRPr="00F25C59">
        <w:rPr>
          <w:szCs w:val="20"/>
          <w:lang w:val="en-GB"/>
        </w:rPr>
        <w:t xml:space="preserve"> </w:t>
      </w:r>
      <w:r w:rsidR="005D2701" w:rsidRPr="00F25C59">
        <w:rPr>
          <w:b/>
          <w:szCs w:val="20"/>
          <w:lang w:val="en-GB"/>
        </w:rPr>
        <w:t xml:space="preserve">2013, </w:t>
      </w:r>
      <w:r w:rsidRPr="00F25C59">
        <w:rPr>
          <w:i/>
          <w:szCs w:val="20"/>
          <w:lang w:val="en-GB"/>
        </w:rPr>
        <w:t>15</w:t>
      </w:r>
      <w:r w:rsidRPr="00F25C59">
        <w:rPr>
          <w:szCs w:val="20"/>
          <w:lang w:val="en-GB"/>
        </w:rPr>
        <w:t xml:space="preserve">, </w:t>
      </w:r>
      <w:r w:rsidR="006A4BD5" w:rsidRPr="00F25C59">
        <w:rPr>
          <w:szCs w:val="20"/>
        </w:rPr>
        <w:t>3786–3789</w:t>
      </w:r>
      <w:r w:rsidRPr="00F25C59">
        <w:rPr>
          <w:szCs w:val="20"/>
          <w:lang w:val="en-GB"/>
        </w:rPr>
        <w:t>.</w:t>
      </w:r>
    </w:p>
    <w:p w14:paraId="03720622" w14:textId="7E8084E1" w:rsidR="003824A8" w:rsidRPr="00F25C59" w:rsidRDefault="0051723F" w:rsidP="00C10FA4">
      <w:pPr>
        <w:pStyle w:val="Akapitzlist"/>
        <w:numPr>
          <w:ilvl w:val="0"/>
          <w:numId w:val="5"/>
        </w:numPr>
        <w:jc w:val="both"/>
        <w:rPr>
          <w:b/>
          <w:szCs w:val="20"/>
        </w:rPr>
      </w:pPr>
      <w:r w:rsidRPr="00F25C59">
        <w:rPr>
          <w:szCs w:val="20"/>
          <w:lang w:val="en-GB"/>
        </w:rPr>
        <w:t>Prigorchenko</w:t>
      </w:r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</w:t>
      </w:r>
      <w:r w:rsidR="00A330F9" w:rsidRPr="00F25C59">
        <w:rPr>
          <w:szCs w:val="20"/>
          <w:lang w:val="en-GB"/>
        </w:rPr>
        <w:t>E.</w:t>
      </w:r>
      <w:r w:rsidRPr="00F25C59">
        <w:rPr>
          <w:szCs w:val="20"/>
          <w:lang w:val="en-GB"/>
        </w:rPr>
        <w:t>;</w:t>
      </w:r>
      <w:r w:rsidR="00A330F9" w:rsidRPr="00F25C59">
        <w:rPr>
          <w:szCs w:val="20"/>
          <w:lang w:val="en-GB"/>
        </w:rPr>
        <w:t xml:space="preserve"> </w:t>
      </w:r>
      <w:r w:rsidRPr="00F25C59">
        <w:rPr>
          <w:szCs w:val="20"/>
          <w:lang w:val="en-GB"/>
        </w:rPr>
        <w:t>Öeren</w:t>
      </w:r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</w:t>
      </w:r>
      <w:r w:rsidR="00A330F9" w:rsidRPr="00F25C59">
        <w:rPr>
          <w:szCs w:val="20"/>
          <w:lang w:val="en-GB"/>
        </w:rPr>
        <w:t>M.</w:t>
      </w:r>
      <w:r w:rsidRPr="00F25C59">
        <w:rPr>
          <w:szCs w:val="20"/>
          <w:lang w:val="en-GB"/>
        </w:rPr>
        <w:t>;</w:t>
      </w:r>
      <w:r w:rsidR="00A330F9" w:rsidRPr="00F25C59">
        <w:rPr>
          <w:szCs w:val="20"/>
          <w:lang w:val="en-GB"/>
        </w:rPr>
        <w:t xml:space="preserve"> </w:t>
      </w:r>
      <w:r w:rsidRPr="00F25C59">
        <w:rPr>
          <w:szCs w:val="20"/>
          <w:lang w:val="en-GB"/>
        </w:rPr>
        <w:t xml:space="preserve">Kaabel. </w:t>
      </w:r>
      <w:r w:rsidR="00A330F9" w:rsidRPr="00F25C59">
        <w:rPr>
          <w:szCs w:val="20"/>
          <w:lang w:val="en-GB"/>
        </w:rPr>
        <w:t>S.</w:t>
      </w:r>
      <w:r w:rsidRPr="00F25C59">
        <w:rPr>
          <w:szCs w:val="20"/>
          <w:lang w:val="en-GB"/>
        </w:rPr>
        <w:t>; Fomitšenko</w:t>
      </w:r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</w:t>
      </w:r>
      <w:r w:rsidR="00A330F9" w:rsidRPr="00F25C59">
        <w:rPr>
          <w:szCs w:val="20"/>
          <w:lang w:val="en-GB"/>
        </w:rPr>
        <w:t>M.</w:t>
      </w:r>
      <w:r w:rsidRPr="00F25C59">
        <w:rPr>
          <w:szCs w:val="20"/>
          <w:lang w:val="en-GB"/>
        </w:rPr>
        <w:t>; Reile</w:t>
      </w:r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I.; Järving</w:t>
      </w:r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</w:t>
      </w:r>
      <w:r w:rsidR="00F77258" w:rsidRPr="00F25C59">
        <w:rPr>
          <w:szCs w:val="20"/>
          <w:lang w:val="en-GB"/>
        </w:rPr>
        <w:t>I.</w:t>
      </w:r>
      <w:r w:rsidRPr="00F25C59">
        <w:rPr>
          <w:szCs w:val="20"/>
          <w:lang w:val="en-GB"/>
        </w:rPr>
        <w:t>;</w:t>
      </w:r>
      <w:r w:rsidR="00F77258" w:rsidRPr="00F25C59">
        <w:rPr>
          <w:szCs w:val="20"/>
          <w:lang w:val="en-GB"/>
        </w:rPr>
        <w:t xml:space="preserve"> </w:t>
      </w:r>
      <w:r w:rsidRPr="00F25C59">
        <w:rPr>
          <w:szCs w:val="20"/>
          <w:lang w:val="en-GB"/>
        </w:rPr>
        <w:t>Tamm</w:t>
      </w:r>
      <w:r w:rsidR="00B44B1E" w:rsidRPr="00F25C59">
        <w:rPr>
          <w:szCs w:val="20"/>
          <w:lang w:val="en-GB"/>
        </w:rPr>
        <w:t xml:space="preserve">, </w:t>
      </w:r>
      <w:r w:rsidR="00F77258" w:rsidRPr="00F25C59">
        <w:rPr>
          <w:szCs w:val="20"/>
          <w:lang w:val="en-GB"/>
        </w:rPr>
        <w:t>T.</w:t>
      </w:r>
      <w:r w:rsidRPr="00F25C59">
        <w:rPr>
          <w:szCs w:val="20"/>
          <w:lang w:val="en-GB"/>
        </w:rPr>
        <w:t>;</w:t>
      </w:r>
      <w:r w:rsidR="00F77258" w:rsidRPr="00F25C59">
        <w:rPr>
          <w:szCs w:val="20"/>
          <w:lang w:val="en-GB"/>
        </w:rPr>
        <w:t xml:space="preserve"> </w:t>
      </w:r>
      <w:proofErr w:type="spellStart"/>
      <w:r w:rsidRPr="00F25C59">
        <w:rPr>
          <w:szCs w:val="20"/>
          <w:lang w:val="en-GB"/>
        </w:rPr>
        <w:t>Topić</w:t>
      </w:r>
      <w:proofErr w:type="spellEnd"/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</w:t>
      </w:r>
      <w:r w:rsidR="00F77258" w:rsidRPr="00F25C59">
        <w:rPr>
          <w:szCs w:val="20"/>
          <w:lang w:val="en-GB"/>
        </w:rPr>
        <w:t>F.</w:t>
      </w:r>
      <w:r w:rsidRPr="00F25C59">
        <w:rPr>
          <w:szCs w:val="20"/>
          <w:lang w:val="en-GB"/>
        </w:rPr>
        <w:t>;</w:t>
      </w:r>
      <w:r w:rsidR="00A330F9" w:rsidRPr="00F25C59">
        <w:rPr>
          <w:szCs w:val="20"/>
          <w:lang w:val="en-GB"/>
        </w:rPr>
        <w:t xml:space="preserve"> </w:t>
      </w:r>
      <w:r w:rsidRPr="00F25C59">
        <w:rPr>
          <w:szCs w:val="20"/>
          <w:lang w:val="en-GB"/>
        </w:rPr>
        <w:t>Rissanen</w:t>
      </w:r>
      <w:r w:rsidR="00B44B1E" w:rsidRPr="00F25C59">
        <w:rPr>
          <w:szCs w:val="20"/>
          <w:lang w:val="en-GB"/>
        </w:rPr>
        <w:t>,</w:t>
      </w:r>
      <w:r w:rsidRPr="00F25C59">
        <w:rPr>
          <w:szCs w:val="20"/>
          <w:lang w:val="en-GB"/>
        </w:rPr>
        <w:t xml:space="preserve"> K.; Aav. </w:t>
      </w:r>
      <w:r w:rsidR="00A330F9" w:rsidRPr="00F25C59">
        <w:rPr>
          <w:szCs w:val="20"/>
          <w:lang w:val="en-GB"/>
        </w:rPr>
        <w:t>R.</w:t>
      </w:r>
      <w:r w:rsidRPr="00F25C59">
        <w:rPr>
          <w:szCs w:val="20"/>
          <w:lang w:val="en-GB"/>
        </w:rPr>
        <w:t>;</w:t>
      </w:r>
      <w:r w:rsidR="00A330F9" w:rsidRPr="00F25C59">
        <w:rPr>
          <w:szCs w:val="20"/>
          <w:lang w:val="en-GB"/>
        </w:rPr>
        <w:t xml:space="preserve"> </w:t>
      </w:r>
      <w:r w:rsidR="00A330F9" w:rsidRPr="00F25C59">
        <w:rPr>
          <w:i/>
          <w:szCs w:val="20"/>
          <w:lang w:val="en-GB"/>
        </w:rPr>
        <w:t>Chem. Comm.</w:t>
      </w:r>
      <w:r w:rsidRPr="00F25C59">
        <w:rPr>
          <w:szCs w:val="20"/>
          <w:lang w:val="en-GB"/>
        </w:rPr>
        <w:t xml:space="preserve"> </w:t>
      </w:r>
      <w:r w:rsidRPr="00F25C59">
        <w:rPr>
          <w:b/>
          <w:szCs w:val="20"/>
          <w:lang w:val="en-GB"/>
        </w:rPr>
        <w:t>2015</w:t>
      </w:r>
      <w:r w:rsidRPr="00F25C59">
        <w:rPr>
          <w:szCs w:val="20"/>
          <w:lang w:val="en-GB"/>
        </w:rPr>
        <w:t xml:space="preserve">, </w:t>
      </w:r>
      <w:r w:rsidR="00A330F9" w:rsidRPr="00F25C59">
        <w:rPr>
          <w:i/>
          <w:szCs w:val="20"/>
          <w:lang w:val="en-GB"/>
        </w:rPr>
        <w:t>51</w:t>
      </w:r>
      <w:r w:rsidR="00A330F9" w:rsidRPr="00F25C59">
        <w:rPr>
          <w:szCs w:val="20"/>
          <w:lang w:val="en-GB"/>
        </w:rPr>
        <w:t>,</w:t>
      </w:r>
      <w:r w:rsidR="00C85EA7" w:rsidRPr="00F25C59">
        <w:rPr>
          <w:szCs w:val="20"/>
          <w:lang w:val="en-GB"/>
        </w:rPr>
        <w:t xml:space="preserve"> </w:t>
      </w:r>
      <w:r w:rsidR="00A330F9" w:rsidRPr="00F25C59">
        <w:rPr>
          <w:szCs w:val="20"/>
          <w:lang w:val="en-GB"/>
        </w:rPr>
        <w:t>10921</w:t>
      </w:r>
      <w:r w:rsidR="006A4BD5" w:rsidRPr="00F25C59">
        <w:rPr>
          <w:szCs w:val="20"/>
          <w:lang w:val="en-GB"/>
        </w:rPr>
        <w:t>-10924</w:t>
      </w:r>
      <w:r w:rsidRPr="00F25C59">
        <w:rPr>
          <w:szCs w:val="20"/>
          <w:lang w:val="en-GB"/>
        </w:rPr>
        <w:t>.</w:t>
      </w:r>
    </w:p>
    <w:p w14:paraId="740E5673" w14:textId="0BD241BC" w:rsidR="00C10FA4" w:rsidRPr="00BF5B37" w:rsidRDefault="00B44B1E" w:rsidP="00C10FA4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AdvOT9b12cd41"/>
          <w:sz w:val="20"/>
          <w:szCs w:val="20"/>
          <w:lang w:val="et-EE"/>
        </w:rPr>
      </w:pPr>
      <w:r w:rsidRPr="00BF5B37">
        <w:rPr>
          <w:szCs w:val="20"/>
          <w:lang w:val="en-GB"/>
        </w:rPr>
        <w:t>Fomitšenk</w:t>
      </w:r>
      <w:r w:rsidR="006A4BD5" w:rsidRPr="00BF5B37">
        <w:rPr>
          <w:szCs w:val="20"/>
          <w:lang w:val="en-GB"/>
        </w:rPr>
        <w:t>o</w:t>
      </w:r>
      <w:r w:rsidRPr="00BF5B37">
        <w:rPr>
          <w:szCs w:val="20"/>
          <w:lang w:val="en-GB"/>
        </w:rPr>
        <w:t xml:space="preserve">, </w:t>
      </w:r>
      <w:r w:rsidR="0051723F" w:rsidRPr="00BF5B37">
        <w:rPr>
          <w:szCs w:val="20"/>
          <w:lang w:val="en-GB"/>
        </w:rPr>
        <w:t>M.;</w:t>
      </w:r>
      <w:r w:rsidR="00E738CD" w:rsidRPr="00BF5B37">
        <w:rPr>
          <w:rFonts w:eastAsia="AdvOT9b12cd41"/>
          <w:szCs w:val="20"/>
          <w:lang w:val="et-EE"/>
        </w:rPr>
        <w:t xml:space="preserve"> </w:t>
      </w:r>
      <w:r w:rsidR="0051723F" w:rsidRPr="00BF5B37">
        <w:rPr>
          <w:rFonts w:eastAsia="AdvOT9b12cd41"/>
          <w:szCs w:val="20"/>
          <w:lang w:val="et-EE"/>
        </w:rPr>
        <w:t>Peterson</w:t>
      </w:r>
      <w:r w:rsidRPr="00BF5B37">
        <w:rPr>
          <w:rFonts w:eastAsia="AdvOT9b12cd41"/>
          <w:szCs w:val="20"/>
          <w:lang w:val="et-EE"/>
        </w:rPr>
        <w:t>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Pr="00BF5B37">
        <w:rPr>
          <w:rFonts w:eastAsia="AdvOT9b12cd41"/>
          <w:szCs w:val="20"/>
          <w:lang w:val="et-EE"/>
        </w:rPr>
        <w:t>A</w:t>
      </w:r>
      <w:r w:rsidR="0051723F" w:rsidRPr="00BF5B37">
        <w:rPr>
          <w:rFonts w:eastAsia="AdvOT9b12cd41"/>
          <w:szCs w:val="20"/>
          <w:lang w:val="et-EE"/>
        </w:rPr>
        <w:t>.;</w:t>
      </w:r>
      <w:r w:rsidR="00E738CD" w:rsidRPr="00BF5B37">
        <w:rPr>
          <w:rFonts w:eastAsia="AdvOT9b12cd41"/>
          <w:szCs w:val="20"/>
          <w:lang w:val="et-EE"/>
        </w:rPr>
        <w:t xml:space="preserve"> </w:t>
      </w:r>
      <w:r w:rsidRPr="00BF5B37">
        <w:rPr>
          <w:rFonts w:eastAsia="AdvOT9b12cd41"/>
          <w:szCs w:val="20"/>
          <w:lang w:val="et-EE"/>
        </w:rPr>
        <w:t>Reil</w:t>
      </w:r>
      <w:r w:rsidR="002F126D" w:rsidRPr="00BF5B37">
        <w:rPr>
          <w:rFonts w:eastAsia="AdvOT9b12cd41"/>
          <w:szCs w:val="20"/>
          <w:lang w:val="et-EE"/>
        </w:rPr>
        <w:t>e</w:t>
      </w:r>
      <w:r w:rsidRPr="00BF5B37">
        <w:rPr>
          <w:rFonts w:eastAsia="AdvOT9b12cd41"/>
          <w:szCs w:val="20"/>
          <w:lang w:val="et-EE"/>
        </w:rPr>
        <w:t>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="00E738CD" w:rsidRPr="00BF5B37">
        <w:rPr>
          <w:rFonts w:eastAsia="AdvOT9b12cd41"/>
          <w:szCs w:val="20"/>
          <w:lang w:val="et-EE"/>
        </w:rPr>
        <w:t>I</w:t>
      </w:r>
      <w:r w:rsidR="0051723F" w:rsidRPr="00BF5B37">
        <w:rPr>
          <w:rFonts w:eastAsia="AdvOT9b12cd41"/>
          <w:szCs w:val="20"/>
          <w:lang w:val="et-EE"/>
        </w:rPr>
        <w:t>.;</w:t>
      </w:r>
      <w:r w:rsidR="00E738CD" w:rsidRPr="00BF5B37">
        <w:rPr>
          <w:rFonts w:eastAsia="AdvOT9b12cd41"/>
          <w:szCs w:val="20"/>
          <w:lang w:val="et-EE"/>
        </w:rPr>
        <w:t xml:space="preserve"> </w:t>
      </w:r>
      <w:r w:rsidR="0051723F" w:rsidRPr="00BF5B37">
        <w:rPr>
          <w:rFonts w:eastAsia="AdvOT9b12cd41"/>
          <w:szCs w:val="20"/>
          <w:lang w:val="et-EE"/>
        </w:rPr>
        <w:t>Cong</w:t>
      </w:r>
      <w:r w:rsidRPr="00BF5B37">
        <w:rPr>
          <w:rFonts w:eastAsia="AdvOT9b12cd41"/>
          <w:szCs w:val="20"/>
          <w:lang w:val="et-EE"/>
        </w:rPr>
        <w:t>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="00E738CD" w:rsidRPr="00BF5B37">
        <w:rPr>
          <w:rFonts w:eastAsia="AdvOT9b12cd41"/>
          <w:szCs w:val="20"/>
          <w:lang w:val="et-EE"/>
        </w:rPr>
        <w:t>H</w:t>
      </w:r>
      <w:r w:rsidR="0051723F" w:rsidRPr="00BF5B37">
        <w:rPr>
          <w:rFonts w:eastAsia="AdvOT9b12cd41"/>
          <w:szCs w:val="20"/>
          <w:lang w:val="et-EE"/>
        </w:rPr>
        <w:t>.;</w:t>
      </w:r>
      <w:r w:rsidR="00E738CD" w:rsidRPr="00BF5B37">
        <w:rPr>
          <w:rFonts w:eastAsia="AdvOT9b12cd41"/>
          <w:szCs w:val="20"/>
          <w:lang w:val="et-EE"/>
        </w:rPr>
        <w:t xml:space="preserve"> </w:t>
      </w:r>
      <w:r w:rsidR="0051723F" w:rsidRPr="00BF5B37">
        <w:rPr>
          <w:rFonts w:eastAsia="AdvOT9b12cd41"/>
          <w:szCs w:val="20"/>
          <w:lang w:val="et-EE"/>
        </w:rPr>
        <w:t>Kaabel</w:t>
      </w:r>
      <w:r w:rsidRPr="00BF5B37">
        <w:rPr>
          <w:rFonts w:eastAsia="AdvOT9b12cd41"/>
          <w:szCs w:val="20"/>
          <w:lang w:val="et-EE"/>
        </w:rPr>
        <w:t>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="00E738CD" w:rsidRPr="00BF5B37">
        <w:rPr>
          <w:rFonts w:eastAsia="AdvOT9b12cd41"/>
          <w:szCs w:val="20"/>
          <w:lang w:val="et-EE"/>
        </w:rPr>
        <w:t>S</w:t>
      </w:r>
      <w:r w:rsidR="0051723F" w:rsidRPr="00BF5B37">
        <w:rPr>
          <w:rFonts w:eastAsia="AdvOT9b12cd41"/>
          <w:szCs w:val="20"/>
          <w:lang w:val="et-EE"/>
        </w:rPr>
        <w:t>.;</w:t>
      </w:r>
      <w:r w:rsidRPr="00BF5B37">
        <w:rPr>
          <w:rFonts w:eastAsia="AdvOT9b12cd41"/>
          <w:szCs w:val="20"/>
          <w:lang w:val="et-EE"/>
        </w:rPr>
        <w:t xml:space="preserve"> Prigorchenko,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="00E738CD" w:rsidRPr="00BF5B37">
        <w:rPr>
          <w:rFonts w:eastAsia="AdvOT9b12cd41"/>
          <w:szCs w:val="20"/>
          <w:lang w:val="et-EE"/>
        </w:rPr>
        <w:t>E</w:t>
      </w:r>
      <w:r w:rsidR="0051723F" w:rsidRPr="00BF5B37">
        <w:rPr>
          <w:rFonts w:eastAsia="AdvOT9b12cd41"/>
          <w:szCs w:val="20"/>
          <w:lang w:val="et-EE"/>
        </w:rPr>
        <w:t>.;</w:t>
      </w:r>
      <w:r w:rsidR="00E738CD" w:rsidRPr="00BF5B37">
        <w:rPr>
          <w:rFonts w:eastAsia="AdvOT9b12cd41"/>
          <w:szCs w:val="20"/>
          <w:lang w:val="et-EE"/>
        </w:rPr>
        <w:t xml:space="preserve"> </w:t>
      </w:r>
      <w:r w:rsidR="0051723F" w:rsidRPr="00BF5B37">
        <w:rPr>
          <w:szCs w:val="20"/>
          <w:lang w:val="en-GB"/>
        </w:rPr>
        <w:t>Järving</w:t>
      </w:r>
      <w:r w:rsidRPr="00BF5B37">
        <w:rPr>
          <w:szCs w:val="20"/>
          <w:lang w:val="en-GB"/>
        </w:rPr>
        <w:t>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="00E738CD" w:rsidRPr="00BF5B37">
        <w:rPr>
          <w:rFonts w:eastAsia="AdvOT9b12cd41"/>
          <w:szCs w:val="20"/>
          <w:lang w:val="et-EE"/>
        </w:rPr>
        <w:t>I</w:t>
      </w:r>
      <w:r w:rsidR="0051723F" w:rsidRPr="00BF5B37">
        <w:rPr>
          <w:rFonts w:eastAsia="AdvOT9b12cd41"/>
          <w:szCs w:val="20"/>
          <w:lang w:val="et-EE"/>
        </w:rPr>
        <w:t>.;</w:t>
      </w:r>
      <w:r w:rsidR="00E738CD" w:rsidRPr="00BF5B37">
        <w:rPr>
          <w:rFonts w:eastAsia="AdvOT9b12cd41"/>
          <w:szCs w:val="20"/>
          <w:lang w:val="et-EE"/>
        </w:rPr>
        <w:t xml:space="preserve"> and </w:t>
      </w:r>
      <w:r w:rsidR="0051723F" w:rsidRPr="00BF5B37">
        <w:rPr>
          <w:rFonts w:eastAsia="AdvOT9b12cd41"/>
          <w:szCs w:val="20"/>
          <w:lang w:val="et-EE"/>
        </w:rPr>
        <w:t>Aav</w:t>
      </w:r>
      <w:r w:rsidRPr="00BF5B37">
        <w:rPr>
          <w:rFonts w:eastAsia="AdvOT9b12cd41"/>
          <w:szCs w:val="20"/>
          <w:lang w:val="et-EE"/>
        </w:rPr>
        <w:t>,</w:t>
      </w:r>
      <w:r w:rsidR="0051723F" w:rsidRPr="00BF5B37">
        <w:rPr>
          <w:rFonts w:eastAsia="AdvOT9b12cd41"/>
          <w:szCs w:val="20"/>
          <w:lang w:val="et-EE"/>
        </w:rPr>
        <w:t xml:space="preserve"> </w:t>
      </w:r>
      <w:r w:rsidR="00E738CD" w:rsidRPr="00BF5B37">
        <w:rPr>
          <w:rFonts w:eastAsia="AdvOT9b12cd41"/>
          <w:szCs w:val="20"/>
          <w:lang w:val="et-EE"/>
        </w:rPr>
        <w:t>R</w:t>
      </w:r>
      <w:r w:rsidR="0051723F" w:rsidRPr="00BF5B37">
        <w:rPr>
          <w:rFonts w:eastAsia="AdvOT9b12cd41"/>
          <w:szCs w:val="20"/>
          <w:lang w:val="et-EE"/>
        </w:rPr>
        <w:t xml:space="preserve">.; </w:t>
      </w:r>
      <w:r w:rsidR="0051723F" w:rsidRPr="00BF5B37">
        <w:rPr>
          <w:rFonts w:eastAsiaTheme="minorHAnsi"/>
          <w:i/>
          <w:iCs/>
          <w:szCs w:val="20"/>
          <w:lang w:val="et-EE"/>
        </w:rPr>
        <w:t xml:space="preserve">New J. Chem. </w:t>
      </w:r>
      <w:r w:rsidR="0051723F" w:rsidRPr="00BF5B37">
        <w:rPr>
          <w:rFonts w:eastAsiaTheme="minorHAnsi"/>
          <w:b/>
          <w:szCs w:val="20"/>
          <w:lang w:val="et-EE"/>
        </w:rPr>
        <w:t>2017</w:t>
      </w:r>
      <w:r w:rsidR="0051723F" w:rsidRPr="00BF5B37">
        <w:rPr>
          <w:rFonts w:eastAsiaTheme="minorHAnsi"/>
          <w:szCs w:val="20"/>
          <w:lang w:val="et-EE"/>
        </w:rPr>
        <w:t>,</w:t>
      </w:r>
      <w:r w:rsidR="0051723F" w:rsidRPr="00BF5B37">
        <w:rPr>
          <w:rFonts w:eastAsiaTheme="minorHAnsi"/>
          <w:b/>
          <w:szCs w:val="20"/>
          <w:lang w:val="et-EE"/>
        </w:rPr>
        <w:t xml:space="preserve"> </w:t>
      </w:r>
      <w:r w:rsidR="00E738CD" w:rsidRPr="00BF5B37">
        <w:rPr>
          <w:rFonts w:eastAsiaTheme="minorHAnsi"/>
          <w:i/>
          <w:szCs w:val="20"/>
          <w:lang w:val="et-EE"/>
        </w:rPr>
        <w:t>41</w:t>
      </w:r>
      <w:r w:rsidR="00E738CD" w:rsidRPr="00BF5B37">
        <w:rPr>
          <w:rFonts w:eastAsiaTheme="minorHAnsi"/>
          <w:szCs w:val="20"/>
          <w:lang w:val="et-EE"/>
        </w:rPr>
        <w:t>, 2490—2497.</w:t>
      </w:r>
      <w:bookmarkStart w:id="2" w:name="_GoBack"/>
      <w:bookmarkEnd w:id="2"/>
    </w:p>
    <w:sectPr w:rsidR="00C10FA4" w:rsidRPr="00BF5B37" w:rsidSect="0007692C"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701" w:right="1701" w:bottom="1701" w:left="1701" w:header="936" w:footer="1077" w:gutter="0"/>
      <w:pgNumType w:start="1" w:chapStyle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22279" w14:textId="77777777" w:rsidR="00B72D4F" w:rsidRDefault="00B72D4F">
      <w:r>
        <w:separator/>
      </w:r>
    </w:p>
  </w:endnote>
  <w:endnote w:type="continuationSeparator" w:id="0">
    <w:p w14:paraId="3B31768E" w14:textId="77777777" w:rsidR="00B72D4F" w:rsidRDefault="00B7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vOT9b12cd4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qfjvgAdvPTimesB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D1D59" w14:textId="77777777" w:rsidR="00B45489" w:rsidRDefault="00A330F9" w:rsidP="00B454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3BD08C" w14:textId="77777777" w:rsidR="00B45489" w:rsidRDefault="00B72D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37A50" w14:textId="77777777" w:rsidR="00B45489" w:rsidRPr="003C302E" w:rsidRDefault="00B72D4F" w:rsidP="00B45489">
    <w:pPr>
      <w:pStyle w:val="Stopka"/>
      <w:framePr w:w="436" w:wrap="around" w:vAnchor="text" w:hAnchor="margin" w:xAlign="center" w:y="298"/>
      <w:rPr>
        <w:rStyle w:val="Numerstrony"/>
        <w:rFonts w:ascii="Arial" w:hAnsi="Arial" w:cs="Arial"/>
        <w:lang w:eastAsia="ko-KR"/>
      </w:rPr>
    </w:pPr>
  </w:p>
  <w:p w14:paraId="2847F8B9" w14:textId="77777777" w:rsidR="00B45489" w:rsidRPr="000D40B3" w:rsidRDefault="00B72D4F" w:rsidP="000D40B3">
    <w:pPr>
      <w:autoSpaceDE w:val="0"/>
      <w:autoSpaceDN w:val="0"/>
      <w:adjustRightInd w:val="0"/>
      <w:rPr>
        <w:rFonts w:ascii="WqfjvgAdvPTimesB" w:eastAsiaTheme="minorHAnsi" w:hAnsi="WqfjvgAdvPTimesB" w:cs="WqfjvgAdvPTimesB"/>
        <w:sz w:val="13"/>
        <w:szCs w:val="13"/>
        <w:lang w:val="en-I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7B3E4" w14:textId="77777777" w:rsidR="00B45489" w:rsidRPr="003C302E" w:rsidRDefault="00B72D4F" w:rsidP="00B45489">
    <w:pPr>
      <w:pStyle w:val="Stopka"/>
      <w:framePr w:w="436" w:wrap="around" w:vAnchor="text" w:hAnchor="margin" w:xAlign="center" w:y="298"/>
      <w:rPr>
        <w:rStyle w:val="Numerstrony"/>
        <w:rFonts w:ascii="Arial" w:hAnsi="Arial" w:cs="Arial"/>
        <w:lang w:eastAsia="ko-KR"/>
      </w:rPr>
    </w:pPr>
  </w:p>
  <w:p w14:paraId="63DD2A89" w14:textId="77777777" w:rsidR="00B45489" w:rsidRPr="002F3104" w:rsidRDefault="00B72D4F" w:rsidP="00B45489">
    <w:pPr>
      <w:pBdr>
        <w:top w:val="single" w:sz="4" w:space="2" w:color="auto"/>
      </w:pBdr>
      <w:jc w:val="center"/>
      <w:rPr>
        <w:rFonts w:ascii="Arial" w:hAnsi="Arial" w:cs="Arial"/>
        <w:sz w:val="18"/>
        <w:szCs w:val="18"/>
        <w:lang w:val="en-GB" w:eastAsia="ko-KR"/>
      </w:rPr>
    </w:pPr>
  </w:p>
  <w:p w14:paraId="36B5BB96" w14:textId="77777777" w:rsidR="00B45489" w:rsidRDefault="00B72D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A34A6" w14:textId="77777777" w:rsidR="00B72D4F" w:rsidRDefault="00B72D4F">
      <w:r>
        <w:separator/>
      </w:r>
    </w:p>
  </w:footnote>
  <w:footnote w:type="continuationSeparator" w:id="0">
    <w:p w14:paraId="0D28A340" w14:textId="77777777" w:rsidR="00B72D4F" w:rsidRDefault="00B72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C3D8C" w14:textId="77777777" w:rsidR="00B45489" w:rsidRPr="00D72152" w:rsidRDefault="00A330F9" w:rsidP="00B45489">
    <w:pPr>
      <w:pStyle w:val="Headline"/>
      <w:spacing w:line="240" w:lineRule="auto"/>
      <w:rPr>
        <w:sz w:val="18"/>
        <w:szCs w:val="18"/>
        <w:lang w:val="en-GB" w:eastAsia="ko-KR"/>
      </w:rPr>
    </w:pPr>
    <w:r>
      <w:rPr>
        <w:sz w:val="18"/>
        <w:szCs w:val="18"/>
        <w:lang w:val="en-GB" w:eastAsia="ko-KR"/>
      </w:rPr>
      <w:t>ICCB2017 The 5</w:t>
    </w:r>
    <w:r w:rsidRPr="008B2498">
      <w:rPr>
        <w:sz w:val="18"/>
        <w:szCs w:val="18"/>
        <w:vertAlign w:val="superscript"/>
        <w:lang w:val="en-GB" w:eastAsia="ko-KR"/>
      </w:rPr>
      <w:t>th</w:t>
    </w:r>
    <w:r>
      <w:rPr>
        <w:sz w:val="18"/>
        <w:szCs w:val="18"/>
        <w:lang w:val="en-GB" w:eastAsia="ko-KR"/>
      </w:rPr>
      <w:t xml:space="preserve"> International Conference on </w:t>
    </w:r>
    <w:proofErr w:type="spellStart"/>
    <w:r>
      <w:rPr>
        <w:sz w:val="18"/>
        <w:szCs w:val="18"/>
        <w:lang w:val="en-GB" w:eastAsia="ko-KR"/>
      </w:rPr>
      <w:t>Cucurbiturils</w:t>
    </w:r>
    <w:proofErr w:type="spellEnd"/>
    <w:r>
      <w:rPr>
        <w:sz w:val="18"/>
        <w:szCs w:val="18"/>
        <w:lang w:val="en-GB" w:eastAsia="ko-KR"/>
      </w:rPr>
      <w:t>, June 27-30, 2017 Hotel Continental Brno, CZ</w:t>
    </w:r>
  </w:p>
  <w:p w14:paraId="41420DE2" w14:textId="77777777" w:rsidR="00B45489" w:rsidRPr="00FF4C68" w:rsidRDefault="00B72D4F" w:rsidP="00B45489">
    <w:pPr>
      <w:pStyle w:val="Nagwek"/>
      <w:rPr>
        <w:lang w:val="en-GB"/>
      </w:rPr>
    </w:pPr>
  </w:p>
  <w:p w14:paraId="1E1B71C4" w14:textId="77777777" w:rsidR="00B45489" w:rsidRPr="00393EBD" w:rsidRDefault="00B72D4F" w:rsidP="00B454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CC9"/>
    <w:multiLevelType w:val="hybridMultilevel"/>
    <w:tmpl w:val="5B064CFC"/>
    <w:lvl w:ilvl="0" w:tplc="B9406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34F"/>
    <w:multiLevelType w:val="hybridMultilevel"/>
    <w:tmpl w:val="AC7CA104"/>
    <w:lvl w:ilvl="0" w:tplc="C34CB9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A092F"/>
    <w:multiLevelType w:val="multilevel"/>
    <w:tmpl w:val="22BE4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95E02"/>
    <w:multiLevelType w:val="hybridMultilevel"/>
    <w:tmpl w:val="BD34EB26"/>
    <w:lvl w:ilvl="0" w:tplc="A8D44E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7156A3"/>
    <w:multiLevelType w:val="hybridMultilevel"/>
    <w:tmpl w:val="5B064CFC"/>
    <w:lvl w:ilvl="0" w:tplc="B9406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10E04"/>
    <w:multiLevelType w:val="hybridMultilevel"/>
    <w:tmpl w:val="DD40804A"/>
    <w:lvl w:ilvl="0" w:tplc="C34CB9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F9"/>
    <w:rsid w:val="000370F2"/>
    <w:rsid w:val="0007692C"/>
    <w:rsid w:val="001A299F"/>
    <w:rsid w:val="00275097"/>
    <w:rsid w:val="002758ED"/>
    <w:rsid w:val="002A4F0B"/>
    <w:rsid w:val="002F126D"/>
    <w:rsid w:val="002F460A"/>
    <w:rsid w:val="00307FFD"/>
    <w:rsid w:val="0032782C"/>
    <w:rsid w:val="003824A8"/>
    <w:rsid w:val="003B4483"/>
    <w:rsid w:val="003D68FE"/>
    <w:rsid w:val="00464176"/>
    <w:rsid w:val="00516A98"/>
    <w:rsid w:val="0051723F"/>
    <w:rsid w:val="00567224"/>
    <w:rsid w:val="00597E59"/>
    <w:rsid w:val="005B3BFB"/>
    <w:rsid w:val="005B3D46"/>
    <w:rsid w:val="005D2701"/>
    <w:rsid w:val="00643E62"/>
    <w:rsid w:val="006A4BD5"/>
    <w:rsid w:val="00720897"/>
    <w:rsid w:val="007321FF"/>
    <w:rsid w:val="00744298"/>
    <w:rsid w:val="00750973"/>
    <w:rsid w:val="00844C21"/>
    <w:rsid w:val="00852243"/>
    <w:rsid w:val="008B2A96"/>
    <w:rsid w:val="009E574E"/>
    <w:rsid w:val="00A10489"/>
    <w:rsid w:val="00A21579"/>
    <w:rsid w:val="00A330F9"/>
    <w:rsid w:val="00A42518"/>
    <w:rsid w:val="00AD71D4"/>
    <w:rsid w:val="00AE5F77"/>
    <w:rsid w:val="00AF452B"/>
    <w:rsid w:val="00B44B1E"/>
    <w:rsid w:val="00B531E6"/>
    <w:rsid w:val="00B72D4F"/>
    <w:rsid w:val="00B84DDF"/>
    <w:rsid w:val="00BF5B37"/>
    <w:rsid w:val="00C10FA4"/>
    <w:rsid w:val="00C41EEB"/>
    <w:rsid w:val="00C83EE6"/>
    <w:rsid w:val="00C85EA7"/>
    <w:rsid w:val="00C92449"/>
    <w:rsid w:val="00D65418"/>
    <w:rsid w:val="00D84A64"/>
    <w:rsid w:val="00DC6242"/>
    <w:rsid w:val="00DD12DF"/>
    <w:rsid w:val="00E200C3"/>
    <w:rsid w:val="00E738CD"/>
    <w:rsid w:val="00F05597"/>
    <w:rsid w:val="00F15EA2"/>
    <w:rsid w:val="00F25C59"/>
    <w:rsid w:val="00F27558"/>
    <w:rsid w:val="00F5011B"/>
    <w:rsid w:val="00F75DE8"/>
    <w:rsid w:val="00F77258"/>
    <w:rsid w:val="00FB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B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0F9"/>
    <w:pPr>
      <w:spacing w:after="0" w:line="240" w:lineRule="auto"/>
    </w:pPr>
    <w:rPr>
      <w:rFonts w:ascii="Times New Roman" w:eastAsia="Batang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30F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A330F9"/>
    <w:rPr>
      <w:rFonts w:ascii="Times New Roman" w:eastAsia="Batang" w:hAnsi="Times New Roman" w:cs="Times New Roman"/>
      <w:lang w:val="en-US"/>
    </w:rPr>
  </w:style>
  <w:style w:type="paragraph" w:styleId="Stopka">
    <w:name w:val="footer"/>
    <w:basedOn w:val="Normalny"/>
    <w:link w:val="StopkaZnak"/>
    <w:rsid w:val="00A330F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A330F9"/>
    <w:rPr>
      <w:rFonts w:ascii="Times New Roman" w:eastAsia="Batang" w:hAnsi="Times New Roman" w:cs="Times New Roman"/>
      <w:lang w:val="en-US"/>
    </w:rPr>
  </w:style>
  <w:style w:type="paragraph" w:customStyle="1" w:styleId="Headline">
    <w:name w:val="Headline"/>
    <w:basedOn w:val="Normalny"/>
    <w:rsid w:val="00A330F9"/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Arial" w:hAnsi="Arial" w:cs="Arial"/>
      <w:sz w:val="16"/>
      <w:szCs w:val="16"/>
      <w:lang w:val="de-DE" w:eastAsia="de-DE"/>
    </w:rPr>
  </w:style>
  <w:style w:type="character" w:styleId="Numerstrony">
    <w:name w:val="page number"/>
    <w:basedOn w:val="Domylnaczcionkaakapitu"/>
    <w:rsid w:val="00A330F9"/>
  </w:style>
  <w:style w:type="paragraph" w:styleId="Akapitzlist">
    <w:name w:val="List Paragraph"/>
    <w:basedOn w:val="Normalny"/>
    <w:uiPriority w:val="34"/>
    <w:qFormat/>
    <w:rsid w:val="00A330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1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176"/>
    <w:rPr>
      <w:rFonts w:ascii="Segoe UI" w:eastAsia="Batang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1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176"/>
    <w:rPr>
      <w:rFonts w:ascii="Times New Roman" w:eastAsia="Batang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176"/>
    <w:rPr>
      <w:rFonts w:ascii="Times New Roman" w:eastAsia="Batang" w:hAnsi="Times New Roman" w:cs="Times New Roman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7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701"/>
    <w:rPr>
      <w:rFonts w:ascii="Times New Roman" w:eastAsia="Batang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70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701"/>
    <w:rPr>
      <w:rFonts w:ascii="Times New Roman" w:eastAsia="Batang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70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692C"/>
    <w:pPr>
      <w:spacing w:before="100" w:beforeAutospacing="1" w:after="100" w:afterAutospacing="1"/>
    </w:pPr>
    <w:rPr>
      <w:rFonts w:eastAsia="Times New Roman"/>
      <w:sz w:val="24"/>
      <w:szCs w:val="24"/>
      <w:lang w:val="et-EE" w:eastAsia="et-EE"/>
    </w:rPr>
  </w:style>
  <w:style w:type="character" w:styleId="Hipercze">
    <w:name w:val="Hyperlink"/>
    <w:basedOn w:val="Domylnaczcionkaakapitu"/>
    <w:uiPriority w:val="99"/>
    <w:unhideWhenUsed/>
    <w:rsid w:val="00C10FA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0F9"/>
    <w:pPr>
      <w:spacing w:after="0" w:line="240" w:lineRule="auto"/>
    </w:pPr>
    <w:rPr>
      <w:rFonts w:ascii="Times New Roman" w:eastAsia="Batang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30F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A330F9"/>
    <w:rPr>
      <w:rFonts w:ascii="Times New Roman" w:eastAsia="Batang" w:hAnsi="Times New Roman" w:cs="Times New Roman"/>
      <w:lang w:val="en-US"/>
    </w:rPr>
  </w:style>
  <w:style w:type="paragraph" w:styleId="Stopka">
    <w:name w:val="footer"/>
    <w:basedOn w:val="Normalny"/>
    <w:link w:val="StopkaZnak"/>
    <w:rsid w:val="00A330F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A330F9"/>
    <w:rPr>
      <w:rFonts w:ascii="Times New Roman" w:eastAsia="Batang" w:hAnsi="Times New Roman" w:cs="Times New Roman"/>
      <w:lang w:val="en-US"/>
    </w:rPr>
  </w:style>
  <w:style w:type="paragraph" w:customStyle="1" w:styleId="Headline">
    <w:name w:val="Headline"/>
    <w:basedOn w:val="Normalny"/>
    <w:rsid w:val="00A330F9"/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Arial" w:hAnsi="Arial" w:cs="Arial"/>
      <w:sz w:val="16"/>
      <w:szCs w:val="16"/>
      <w:lang w:val="de-DE" w:eastAsia="de-DE"/>
    </w:rPr>
  </w:style>
  <w:style w:type="character" w:styleId="Numerstrony">
    <w:name w:val="page number"/>
    <w:basedOn w:val="Domylnaczcionkaakapitu"/>
    <w:rsid w:val="00A330F9"/>
  </w:style>
  <w:style w:type="paragraph" w:styleId="Akapitzlist">
    <w:name w:val="List Paragraph"/>
    <w:basedOn w:val="Normalny"/>
    <w:uiPriority w:val="34"/>
    <w:qFormat/>
    <w:rsid w:val="00A330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1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176"/>
    <w:rPr>
      <w:rFonts w:ascii="Segoe UI" w:eastAsia="Batang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1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176"/>
    <w:rPr>
      <w:rFonts w:ascii="Times New Roman" w:eastAsia="Batang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176"/>
    <w:rPr>
      <w:rFonts w:ascii="Times New Roman" w:eastAsia="Batang" w:hAnsi="Times New Roman" w:cs="Times New Roman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7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701"/>
    <w:rPr>
      <w:rFonts w:ascii="Times New Roman" w:eastAsia="Batang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70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701"/>
    <w:rPr>
      <w:rFonts w:ascii="Times New Roman" w:eastAsia="Batang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70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692C"/>
    <w:pPr>
      <w:spacing w:before="100" w:beforeAutospacing="1" w:after="100" w:afterAutospacing="1"/>
    </w:pPr>
    <w:rPr>
      <w:rFonts w:eastAsia="Times New Roman"/>
      <w:sz w:val="24"/>
      <w:szCs w:val="24"/>
      <w:lang w:val="et-EE" w:eastAsia="et-EE"/>
    </w:rPr>
  </w:style>
  <w:style w:type="character" w:styleId="Hipercze">
    <w:name w:val="Hyperlink"/>
    <w:basedOn w:val="Domylnaczcionkaakapitu"/>
    <w:uiPriority w:val="99"/>
    <w:unhideWhenUsed/>
    <w:rsid w:val="00C10F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kamish@ttu.e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104C2-019B-4DF7-B05F-F8F3DC9B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KAMINI MISHARA</dc:creator>
  <cp:keywords/>
  <dc:description/>
  <cp:lastModifiedBy>Monika</cp:lastModifiedBy>
  <cp:revision>14</cp:revision>
  <cp:lastPrinted>2017-05-15T14:48:00Z</cp:lastPrinted>
  <dcterms:created xsi:type="dcterms:W3CDTF">2018-06-25T06:32:00Z</dcterms:created>
  <dcterms:modified xsi:type="dcterms:W3CDTF">2018-08-15T11:32:00Z</dcterms:modified>
</cp:coreProperties>
</file>