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041" w:rsidRDefault="00023041" w:rsidP="00023041">
      <w:pPr>
        <w:spacing w:line="360" w:lineRule="auto"/>
        <w:jc w:val="center"/>
        <w:rPr>
          <w:b/>
        </w:rPr>
      </w:pPr>
      <w:r w:rsidRPr="00045FCB">
        <w:rPr>
          <w:b/>
          <w:sz w:val="24"/>
        </w:rPr>
        <w:t xml:space="preserve">Polityka finansowa </w:t>
      </w:r>
      <w:r>
        <w:rPr>
          <w:b/>
          <w:sz w:val="24"/>
        </w:rPr>
        <w:t>2021</w:t>
      </w:r>
      <w:r w:rsidRPr="00045FCB">
        <w:rPr>
          <w:b/>
          <w:sz w:val="24"/>
        </w:rPr>
        <w:br/>
      </w:r>
      <w:r w:rsidR="00675403">
        <w:rPr>
          <w:b/>
          <w:sz w:val="24"/>
        </w:rPr>
        <w:t>INSTYTUT</w:t>
      </w:r>
      <w:r w:rsidRPr="00045FCB">
        <w:rPr>
          <w:b/>
          <w:sz w:val="24"/>
        </w:rPr>
        <w:t xml:space="preserve"> JĘZYKOZNAWSTW</w:t>
      </w:r>
      <w:r w:rsidR="00675403">
        <w:rPr>
          <w:b/>
          <w:sz w:val="24"/>
        </w:rPr>
        <w:t>A</w:t>
      </w:r>
      <w:r w:rsidRPr="00045FCB">
        <w:rPr>
          <w:b/>
          <w:sz w:val="24"/>
        </w:rPr>
        <w:t xml:space="preserve"> </w:t>
      </w:r>
      <w:r>
        <w:rPr>
          <w:b/>
        </w:rPr>
        <w:br/>
      </w:r>
    </w:p>
    <w:p w:rsidR="00023041" w:rsidRPr="00E51888" w:rsidRDefault="0027055C" w:rsidP="00E51888">
      <w:pPr>
        <w:pStyle w:val="Akapitzlist"/>
        <w:numPr>
          <w:ilvl w:val="0"/>
          <w:numId w:val="5"/>
        </w:numPr>
        <w:spacing w:line="360" w:lineRule="auto"/>
        <w:rPr>
          <w:b/>
        </w:rPr>
      </w:pPr>
      <w:r w:rsidRPr="00E51888">
        <w:rPr>
          <w:b/>
        </w:rPr>
        <w:t>Środki przyznane na 2021 r.:</w:t>
      </w:r>
    </w:p>
    <w:p w:rsidR="0027055C" w:rsidRPr="00E51888" w:rsidRDefault="0027055C" w:rsidP="0027055C">
      <w:pPr>
        <w:pStyle w:val="Akapitzlist"/>
        <w:numPr>
          <w:ilvl w:val="0"/>
          <w:numId w:val="1"/>
        </w:numPr>
        <w:spacing w:line="360" w:lineRule="auto"/>
      </w:pPr>
      <w:r w:rsidRPr="00E51888">
        <w:t xml:space="preserve">I transza </w:t>
      </w:r>
      <w:r w:rsidRPr="00675403">
        <w:t>62 421 zł</w:t>
      </w:r>
      <w:r w:rsidRPr="00E51888">
        <w:t>;</w:t>
      </w:r>
    </w:p>
    <w:p w:rsidR="0027055C" w:rsidRPr="00E51888" w:rsidRDefault="00675403" w:rsidP="0027055C">
      <w:pPr>
        <w:pStyle w:val="Akapitzlist"/>
        <w:numPr>
          <w:ilvl w:val="0"/>
          <w:numId w:val="1"/>
        </w:numPr>
        <w:spacing w:line="360" w:lineRule="auto"/>
      </w:pPr>
      <w:r>
        <w:t>II transza</w:t>
      </w:r>
      <w:r w:rsidR="0027055C" w:rsidRPr="00E51888">
        <w:t>: nie więcej niż</w:t>
      </w:r>
      <w:r>
        <w:t xml:space="preserve"> do</w:t>
      </w:r>
      <w:r w:rsidR="0027055C" w:rsidRPr="00E51888">
        <w:t xml:space="preserve"> </w:t>
      </w:r>
      <w:r w:rsidR="0027055C" w:rsidRPr="00675403">
        <w:t>100 000 zł</w:t>
      </w:r>
      <w:r>
        <w:t xml:space="preserve"> w sumie.</w:t>
      </w:r>
    </w:p>
    <w:p w:rsidR="00331FB3" w:rsidRPr="001D0334" w:rsidRDefault="00331FB3" w:rsidP="00023041">
      <w:pPr>
        <w:spacing w:line="360" w:lineRule="auto"/>
        <w:rPr>
          <w:b/>
        </w:rPr>
      </w:pPr>
    </w:p>
    <w:p w:rsidR="00023041" w:rsidRPr="00E51888" w:rsidRDefault="00023041" w:rsidP="00E51888">
      <w:pPr>
        <w:pStyle w:val="Akapitzlist"/>
        <w:numPr>
          <w:ilvl w:val="0"/>
          <w:numId w:val="5"/>
        </w:numPr>
        <w:rPr>
          <w:b/>
        </w:rPr>
      </w:pPr>
      <w:r w:rsidRPr="00E51888">
        <w:rPr>
          <w:b/>
        </w:rPr>
        <w:t>Strategia wydatkowania finansów na badania w 2021 roku</w:t>
      </w:r>
    </w:p>
    <w:p w:rsidR="00331FB3" w:rsidRDefault="00331FB3" w:rsidP="00023041">
      <w:pPr>
        <w:jc w:val="both"/>
      </w:pPr>
    </w:p>
    <w:p w:rsidR="00023041" w:rsidRPr="00E51888" w:rsidRDefault="00023041" w:rsidP="00023041">
      <w:pPr>
        <w:jc w:val="both"/>
        <w:rPr>
          <w:u w:val="single"/>
        </w:rPr>
      </w:pPr>
      <w:r w:rsidRPr="00E51888">
        <w:rPr>
          <w:u w:val="single"/>
        </w:rPr>
        <w:t xml:space="preserve">Priorytety: </w:t>
      </w:r>
    </w:p>
    <w:p w:rsidR="00023041" w:rsidRDefault="00023041" w:rsidP="00023041">
      <w:pPr>
        <w:pStyle w:val="Akapitzlist"/>
        <w:numPr>
          <w:ilvl w:val="0"/>
          <w:numId w:val="2"/>
        </w:numPr>
        <w:jc w:val="both"/>
      </w:pPr>
      <w:r>
        <w:t>wspieranie tych projektów naukowych, które gwarantują publikację wysoko punktowanych artykułów i monografii autorskich z datą 2021;</w:t>
      </w:r>
    </w:p>
    <w:p w:rsidR="00023041" w:rsidRDefault="00023041" w:rsidP="00023041">
      <w:pPr>
        <w:pStyle w:val="Akapitzlist"/>
        <w:numPr>
          <w:ilvl w:val="0"/>
          <w:numId w:val="2"/>
        </w:numPr>
        <w:jc w:val="both"/>
      </w:pPr>
      <w:r>
        <w:t>finansowanie projektów naukowych, które w kolejnych latach przełożą się na wysoko punktowane publikacje.</w:t>
      </w:r>
    </w:p>
    <w:p w:rsidR="00023041" w:rsidRPr="00E51888" w:rsidRDefault="00023041" w:rsidP="00023041">
      <w:pPr>
        <w:jc w:val="both"/>
        <w:rPr>
          <w:u w:val="single"/>
        </w:rPr>
      </w:pPr>
      <w:r w:rsidRPr="00E51888">
        <w:rPr>
          <w:u w:val="single"/>
        </w:rPr>
        <w:t>O środki finansowe mogą występować</w:t>
      </w:r>
      <w:r w:rsidR="00331FB3" w:rsidRPr="00E51888">
        <w:rPr>
          <w:u w:val="single"/>
        </w:rPr>
        <w:t xml:space="preserve"> wszyscy pracownicy IJ</w:t>
      </w:r>
      <w:r w:rsidRPr="00E51888">
        <w:rPr>
          <w:u w:val="single"/>
        </w:rPr>
        <w:t>:</w:t>
      </w:r>
    </w:p>
    <w:p w:rsidR="00023041" w:rsidRDefault="00331FB3" w:rsidP="00023041">
      <w:pPr>
        <w:pStyle w:val="Akapitzlist"/>
        <w:numPr>
          <w:ilvl w:val="0"/>
          <w:numId w:val="3"/>
        </w:numPr>
        <w:jc w:val="both"/>
      </w:pPr>
      <w:r>
        <w:t>zatrudnieni na stanowiskach badawczo-dydaktycznych i liczący się do tzw. liczby N;</w:t>
      </w:r>
    </w:p>
    <w:p w:rsidR="00331FB3" w:rsidRDefault="00331FB3" w:rsidP="00023041">
      <w:pPr>
        <w:pStyle w:val="Akapitzlist"/>
        <w:numPr>
          <w:ilvl w:val="0"/>
          <w:numId w:val="3"/>
        </w:numPr>
        <w:jc w:val="both"/>
      </w:pPr>
      <w:r>
        <w:t>zatrudnieni na stanowiskach dydaktycznych, szczególnie ci, którzy aspirują do przejścia na etat badawczo-dydaktyczny w kolejnym okresie ewaluacyjnym.</w:t>
      </w:r>
    </w:p>
    <w:p w:rsidR="00331FB3" w:rsidRPr="00E51888" w:rsidRDefault="00331FB3" w:rsidP="00331FB3">
      <w:pPr>
        <w:jc w:val="both"/>
        <w:rPr>
          <w:u w:val="single"/>
        </w:rPr>
      </w:pPr>
      <w:r w:rsidRPr="00E51888">
        <w:rPr>
          <w:u w:val="single"/>
        </w:rPr>
        <w:t>Można starać się o przyznanie środków finansowych na:</w:t>
      </w:r>
    </w:p>
    <w:p w:rsidR="00331FB3" w:rsidRDefault="00331FB3" w:rsidP="00331FB3">
      <w:pPr>
        <w:pStyle w:val="Akapitzlist"/>
        <w:numPr>
          <w:ilvl w:val="0"/>
          <w:numId w:val="4"/>
        </w:numPr>
        <w:jc w:val="both"/>
      </w:pPr>
      <w:r>
        <w:t>druk monografii autorski</w:t>
      </w:r>
      <w:r w:rsidR="00F30097">
        <w:t>ej</w:t>
      </w:r>
      <w:r>
        <w:t>;</w:t>
      </w:r>
    </w:p>
    <w:p w:rsidR="00331FB3" w:rsidRDefault="00331FB3" w:rsidP="00331FB3">
      <w:pPr>
        <w:pStyle w:val="Akapitzlist"/>
        <w:numPr>
          <w:ilvl w:val="0"/>
          <w:numId w:val="4"/>
        </w:numPr>
        <w:jc w:val="both"/>
      </w:pPr>
      <w:r>
        <w:t>tłumaczenie artykułu na język obcy;</w:t>
      </w:r>
    </w:p>
    <w:p w:rsidR="00A970D9" w:rsidRDefault="00A970D9" w:rsidP="00331FB3">
      <w:pPr>
        <w:pStyle w:val="Akapitzlist"/>
        <w:numPr>
          <w:ilvl w:val="0"/>
          <w:numId w:val="4"/>
        </w:numPr>
        <w:jc w:val="both"/>
      </w:pPr>
      <w:r>
        <w:t xml:space="preserve">koszty opublikowania </w:t>
      </w:r>
      <w:r w:rsidR="006314F5">
        <w:t xml:space="preserve">artykułu </w:t>
      </w:r>
      <w:r>
        <w:t>w otwartym dostępie;</w:t>
      </w:r>
      <w:bookmarkStart w:id="0" w:name="_GoBack"/>
      <w:bookmarkEnd w:id="0"/>
    </w:p>
    <w:p w:rsidR="00331FB3" w:rsidRDefault="00331FB3" w:rsidP="00331FB3">
      <w:pPr>
        <w:pStyle w:val="Akapitzlist"/>
        <w:numPr>
          <w:ilvl w:val="0"/>
          <w:numId w:val="4"/>
        </w:numPr>
        <w:jc w:val="both"/>
      </w:pPr>
      <w:r>
        <w:t>wyjazdy konferencyjne przynoszące wymierne efekty naukowe;</w:t>
      </w:r>
    </w:p>
    <w:p w:rsidR="00331FB3" w:rsidRDefault="00331FB3" w:rsidP="00331FB3">
      <w:pPr>
        <w:pStyle w:val="Akapitzlist"/>
        <w:numPr>
          <w:ilvl w:val="0"/>
          <w:numId w:val="4"/>
        </w:numPr>
        <w:jc w:val="both"/>
      </w:pPr>
      <w:r>
        <w:t>koszty kwerendy bibliotecznej;</w:t>
      </w:r>
    </w:p>
    <w:p w:rsidR="00331FB3" w:rsidRDefault="00F30097" w:rsidP="00331FB3">
      <w:pPr>
        <w:pStyle w:val="Akapitzlist"/>
        <w:numPr>
          <w:ilvl w:val="0"/>
          <w:numId w:val="4"/>
        </w:numPr>
        <w:jc w:val="both"/>
      </w:pPr>
      <w:r>
        <w:t>zakup sprzętu komputerowego i materiałów do badań;</w:t>
      </w:r>
    </w:p>
    <w:p w:rsidR="00F30097" w:rsidRDefault="00F30097" w:rsidP="00331FB3">
      <w:pPr>
        <w:pStyle w:val="Akapitzlist"/>
        <w:numPr>
          <w:ilvl w:val="0"/>
          <w:numId w:val="4"/>
        </w:numPr>
        <w:jc w:val="both"/>
      </w:pPr>
      <w:r>
        <w:t>koszty szkoleń i konsultacji związanych z podnoszeniem jakości badań naukowych.</w:t>
      </w:r>
    </w:p>
    <w:p w:rsidR="00331FB3" w:rsidRDefault="00331FB3" w:rsidP="00331FB3">
      <w:pPr>
        <w:jc w:val="both"/>
      </w:pPr>
    </w:p>
    <w:p w:rsidR="00F30097" w:rsidRDefault="0027055C" w:rsidP="00331FB3">
      <w:pPr>
        <w:jc w:val="both"/>
      </w:pPr>
      <w:r>
        <w:t xml:space="preserve">Procedura starania się o środki finansowe wymaga </w:t>
      </w:r>
      <w:r w:rsidRPr="00E51888">
        <w:rPr>
          <w:highlight w:val="yellow"/>
        </w:rPr>
        <w:t>złożenia wniosku na stosownym formularzu</w:t>
      </w:r>
      <w:r w:rsidR="00675403">
        <w:t xml:space="preserve"> (dostępny w zakładce „Pracownik. Materiały do pobrania”)</w:t>
      </w:r>
      <w:r>
        <w:t xml:space="preserve">. Każdy projekt musi być zgłoszony na </w:t>
      </w:r>
      <w:r w:rsidRPr="00D14A41">
        <w:rPr>
          <w:b/>
          <w:color w:val="FF0000"/>
        </w:rPr>
        <w:t>odrębnym</w:t>
      </w:r>
      <w:r>
        <w:t xml:space="preserve"> formularzu.</w:t>
      </w:r>
    </w:p>
    <w:p w:rsidR="00767A31" w:rsidRDefault="0027055C" w:rsidP="00E51888">
      <w:pPr>
        <w:jc w:val="both"/>
      </w:pPr>
      <w:r>
        <w:t>W</w:t>
      </w:r>
      <w:r w:rsidR="00023041" w:rsidRPr="00060783">
        <w:t xml:space="preserve">nioski o przyznanie środków na badania naukowe </w:t>
      </w:r>
      <w:r>
        <w:t xml:space="preserve">będą rozpatrywane na bieżąco, na posiedzeniach Kolegium Dyrekcyjnego IJ. </w:t>
      </w:r>
    </w:p>
    <w:sectPr w:rsidR="00767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4B55"/>
    <w:multiLevelType w:val="hybridMultilevel"/>
    <w:tmpl w:val="CF3CC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C65FB"/>
    <w:multiLevelType w:val="hybridMultilevel"/>
    <w:tmpl w:val="B8948E6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141E5"/>
    <w:multiLevelType w:val="multilevel"/>
    <w:tmpl w:val="9B3E31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EB65F55"/>
    <w:multiLevelType w:val="hybridMultilevel"/>
    <w:tmpl w:val="1EB8D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473BA"/>
    <w:multiLevelType w:val="hybridMultilevel"/>
    <w:tmpl w:val="3E7EF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F33"/>
    <w:rsid w:val="00023041"/>
    <w:rsid w:val="0027055C"/>
    <w:rsid w:val="00331FB3"/>
    <w:rsid w:val="006314F5"/>
    <w:rsid w:val="00675403"/>
    <w:rsid w:val="00767A31"/>
    <w:rsid w:val="00A970D9"/>
    <w:rsid w:val="00D14A41"/>
    <w:rsid w:val="00D34F33"/>
    <w:rsid w:val="00E51888"/>
    <w:rsid w:val="00F3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3E993"/>
  <w15:chartTrackingRefBased/>
  <w15:docId w15:val="{F18FABEE-57B9-42E6-8813-BFDB23F9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04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30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4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4A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Nocoń</dc:creator>
  <cp:keywords/>
  <dc:description/>
  <cp:lastModifiedBy>Jolanta Nocoń</cp:lastModifiedBy>
  <cp:revision>8</cp:revision>
  <cp:lastPrinted>2021-01-28T11:38:00Z</cp:lastPrinted>
  <dcterms:created xsi:type="dcterms:W3CDTF">2021-01-28T11:05:00Z</dcterms:created>
  <dcterms:modified xsi:type="dcterms:W3CDTF">2021-02-04T07:30:00Z</dcterms:modified>
</cp:coreProperties>
</file>